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4145" w14:textId="77777777" w:rsidR="004A0BCD" w:rsidRDefault="004A0BCD" w:rsidP="004A0BCD">
      <w:pPr>
        <w:ind w:left="4956"/>
        <w:rPr>
          <w:rFonts w:ascii="Verdana" w:hAnsi="Verdana"/>
        </w:rPr>
      </w:pPr>
    </w:p>
    <w:p w14:paraId="2409EFA0" w14:textId="77777777" w:rsidR="004A0BCD" w:rsidRDefault="004A0BCD" w:rsidP="004A0BCD">
      <w:pPr>
        <w:ind w:left="4956"/>
      </w:pPr>
      <w:r w:rsidRPr="000F443E"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0F443E">
        <w:rPr>
          <w:rFonts w:ascii="Verdana" w:hAnsi="Verdana"/>
        </w:rPr>
        <w:instrText xml:space="preserve"> FORMTEXT </w:instrText>
      </w:r>
      <w:r w:rsidRPr="000F443E">
        <w:rPr>
          <w:rFonts w:ascii="Verdana" w:hAnsi="Verdana"/>
        </w:rPr>
      </w:r>
      <w:r w:rsidRPr="000F443E">
        <w:rPr>
          <w:rFonts w:ascii="Verdana" w:hAnsi="Verdana"/>
        </w:rPr>
        <w:fldChar w:fldCharType="separate"/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bookmarkStart w:id="0" w:name="Texto114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0"/>
      <w:r>
        <w:rPr>
          <w:rFonts w:ascii="Verdana" w:hAnsi="Verdana"/>
        </w:rPr>
        <w:t xml:space="preserve"> de </w:t>
      </w:r>
      <w:r w:rsidRPr="000F443E"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0F443E">
        <w:rPr>
          <w:rFonts w:ascii="Verdana" w:hAnsi="Verdana"/>
        </w:rPr>
        <w:instrText xml:space="preserve"> FORMTEXT </w:instrText>
      </w:r>
      <w:r w:rsidRPr="000F443E">
        <w:rPr>
          <w:rFonts w:ascii="Verdana" w:hAnsi="Verdana"/>
        </w:rPr>
      </w:r>
      <w:r w:rsidRPr="000F443E">
        <w:rPr>
          <w:rFonts w:ascii="Verdana" w:hAnsi="Verdana"/>
        </w:rPr>
        <w:fldChar w:fldCharType="separate"/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2C3A94D5" w14:textId="77777777" w:rsidR="004A0BCD" w:rsidRDefault="004A0BCD" w:rsidP="00B9118E"/>
    <w:p w14:paraId="5E6C82B3" w14:textId="77777777" w:rsidR="00A02ECF" w:rsidRPr="00704505" w:rsidRDefault="00662510" w:rsidP="00B9118E">
      <w:pPr>
        <w:rPr>
          <w:rFonts w:ascii="Verdana" w:hAnsi="Verdana" w:cs="Tahoma"/>
          <w:sz w:val="20"/>
          <w:szCs w:val="20"/>
        </w:rPr>
      </w:pPr>
      <w:r w:rsidRPr="00704505">
        <w:rPr>
          <w:rFonts w:ascii="Verdana" w:hAnsi="Verdana" w:cs="Tahoma"/>
          <w:sz w:val="20"/>
          <w:szCs w:val="20"/>
        </w:rPr>
        <w:t>Sres. Banco de la Provincia de Córdoba S.A.,</w:t>
      </w:r>
    </w:p>
    <w:p w14:paraId="03DEE645" w14:textId="0E1778A3" w:rsidR="00662510" w:rsidRPr="00704505" w:rsidRDefault="00662510" w:rsidP="0083267E">
      <w:pPr>
        <w:jc w:val="right"/>
        <w:rPr>
          <w:rFonts w:ascii="Verdana" w:hAnsi="Verdana" w:cs="Tahoma"/>
          <w:b/>
          <w:bCs/>
          <w:color w:val="005F5A"/>
          <w:sz w:val="20"/>
          <w:szCs w:val="20"/>
        </w:rPr>
      </w:pPr>
      <w:r w:rsidRPr="00704505">
        <w:rPr>
          <w:rFonts w:ascii="Verdana" w:hAnsi="Verdana" w:cs="Tahoma"/>
          <w:b/>
          <w:bCs/>
          <w:color w:val="005F5A"/>
          <w:sz w:val="20"/>
          <w:szCs w:val="20"/>
        </w:rPr>
        <w:t>REF.: Comunicación “A” 7917</w:t>
      </w:r>
      <w:r w:rsidR="00CD22A2">
        <w:rPr>
          <w:rFonts w:ascii="Verdana" w:hAnsi="Verdana" w:cs="Tahoma"/>
          <w:b/>
          <w:bCs/>
          <w:color w:val="005F5A"/>
          <w:sz w:val="20"/>
          <w:szCs w:val="20"/>
        </w:rPr>
        <w:t xml:space="preserve">, 8191, 8233, 8234 del BCRA, y complementarias y </w:t>
      </w:r>
      <w:r w:rsidR="008702A9">
        <w:rPr>
          <w:rFonts w:ascii="Verdana" w:hAnsi="Verdana" w:cs="Tahoma"/>
          <w:b/>
          <w:bCs/>
          <w:color w:val="005F5A"/>
          <w:sz w:val="20"/>
          <w:szCs w:val="20"/>
        </w:rPr>
        <w:t xml:space="preserve">modificatorias </w:t>
      </w:r>
      <w:r w:rsidR="008702A9" w:rsidRPr="00704505">
        <w:rPr>
          <w:rFonts w:ascii="Verdana" w:hAnsi="Verdana" w:cs="Tahoma"/>
          <w:b/>
          <w:bCs/>
          <w:color w:val="005F5A"/>
          <w:sz w:val="20"/>
          <w:szCs w:val="20"/>
        </w:rPr>
        <w:t>(</w:t>
      </w:r>
      <w:r w:rsidR="00614A2A" w:rsidRPr="00704505">
        <w:rPr>
          <w:rFonts w:ascii="Verdana" w:hAnsi="Verdana" w:cs="Tahoma"/>
          <w:b/>
          <w:bCs/>
          <w:color w:val="005F5A"/>
          <w:sz w:val="20"/>
          <w:szCs w:val="20"/>
        </w:rPr>
        <w:t>pago de servicios a no residentes</w:t>
      </w:r>
      <w:r w:rsidR="003B02A4" w:rsidRPr="00704505">
        <w:rPr>
          <w:rFonts w:ascii="Verdana" w:hAnsi="Verdana" w:cs="Tahoma"/>
          <w:b/>
          <w:bCs/>
          <w:color w:val="005F5A"/>
          <w:sz w:val="20"/>
          <w:szCs w:val="20"/>
        </w:rPr>
        <w:t>)</w:t>
      </w:r>
    </w:p>
    <w:p w14:paraId="1934A55C" w14:textId="7292E628" w:rsidR="00662510" w:rsidRPr="00704505" w:rsidRDefault="00B9118E" w:rsidP="00662510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t xml:space="preserve">Manifestamos </w:t>
      </w:r>
      <w:r w:rsidR="00662510" w:rsidRPr="00704505">
        <w:rPr>
          <w:rFonts w:ascii="Verdana" w:hAnsi="Verdana"/>
          <w:sz w:val="20"/>
          <w:szCs w:val="20"/>
        </w:rPr>
        <w:t xml:space="preserve">con </w:t>
      </w:r>
      <w:r w:rsidRPr="00704505">
        <w:rPr>
          <w:rFonts w:ascii="Verdana" w:hAnsi="Verdana"/>
          <w:sz w:val="20"/>
          <w:szCs w:val="20"/>
        </w:rPr>
        <w:t>carácter de d</w:t>
      </w:r>
      <w:r w:rsidR="005E55B3">
        <w:rPr>
          <w:rFonts w:ascii="Verdana" w:hAnsi="Verdana"/>
          <w:sz w:val="20"/>
          <w:szCs w:val="20"/>
        </w:rPr>
        <w:t>e</w:t>
      </w:r>
      <w:r w:rsidRPr="00704505">
        <w:rPr>
          <w:rFonts w:ascii="Verdana" w:hAnsi="Verdana"/>
          <w:sz w:val="20"/>
          <w:szCs w:val="20"/>
        </w:rPr>
        <w:t xml:space="preserve">claración jurada que la operación </w:t>
      </w:r>
      <w:r w:rsidR="00614A2A" w:rsidRPr="00704505">
        <w:rPr>
          <w:rFonts w:ascii="Verdana" w:hAnsi="Verdana"/>
          <w:sz w:val="20"/>
          <w:szCs w:val="20"/>
        </w:rPr>
        <w:t xml:space="preserve">de pago de servicios prestados por no residentes </w:t>
      </w:r>
      <w:r w:rsidRPr="00704505">
        <w:rPr>
          <w:rFonts w:ascii="Verdana" w:hAnsi="Verdana"/>
          <w:sz w:val="20"/>
          <w:szCs w:val="20"/>
        </w:rPr>
        <w:t>por la cual se solici</w:t>
      </w:r>
      <w:r w:rsidR="009B2CF1">
        <w:rPr>
          <w:rFonts w:ascii="Verdana" w:hAnsi="Verdana"/>
          <w:sz w:val="20"/>
          <w:szCs w:val="20"/>
        </w:rPr>
        <w:t>ta acceder al mercado de cambio:</w:t>
      </w:r>
    </w:p>
    <w:p w14:paraId="13B8680E" w14:textId="77777777" w:rsidR="00B9118E" w:rsidRPr="00704505" w:rsidRDefault="004A0BCD" w:rsidP="0083267E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62510" w:rsidRPr="00704505">
        <w:rPr>
          <w:rFonts w:ascii="Verdana" w:hAnsi="Verdana"/>
          <w:sz w:val="20"/>
          <w:szCs w:val="20"/>
        </w:rPr>
        <w:t>Corresponde</w:t>
      </w:r>
      <w:r w:rsidR="00614A2A" w:rsidRPr="00704505">
        <w:rPr>
          <w:rFonts w:ascii="Verdana" w:hAnsi="Verdana"/>
          <w:sz w:val="20"/>
          <w:szCs w:val="20"/>
        </w:rPr>
        <w:t xml:space="preserve"> a</w:t>
      </w:r>
      <w:r w:rsidR="00662510" w:rsidRPr="00704505">
        <w:rPr>
          <w:rFonts w:ascii="Verdana" w:hAnsi="Verdana"/>
          <w:sz w:val="20"/>
          <w:szCs w:val="20"/>
        </w:rPr>
        <w:t>:</w:t>
      </w:r>
    </w:p>
    <w:p w14:paraId="247CAC51" w14:textId="77777777" w:rsidR="00B9118E" w:rsidRPr="00704505" w:rsidRDefault="004A0BCD" w:rsidP="0083267E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="00B9118E"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S03. Servicios de transporte de pasajeros.</w:t>
      </w:r>
      <w:r w:rsidR="00B9118E" w:rsidRPr="00704505">
        <w:rPr>
          <w:rFonts w:ascii="Verdana" w:hAnsi="Verdana"/>
          <w:sz w:val="20"/>
          <w:szCs w:val="20"/>
        </w:rPr>
        <w:t xml:space="preserve"> </w:t>
      </w:r>
    </w:p>
    <w:p w14:paraId="5DEB60FD" w14:textId="5B6FA082" w:rsidR="00B9118E" w:rsidRPr="00704505" w:rsidRDefault="004A0BCD" w:rsidP="0083267E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S06. Viajes (excluidas las operaciones asociadas a retiros y/o consumos con tarjetas de residentes con proveedores n</w:t>
      </w:r>
      <w:r w:rsidR="003D1E02">
        <w:rPr>
          <w:rFonts w:ascii="Verdana" w:hAnsi="Verdana"/>
          <w:sz w:val="20"/>
          <w:szCs w:val="20"/>
        </w:rPr>
        <w:t>o</w:t>
      </w:r>
      <w:r w:rsidR="00614A2A" w:rsidRPr="00704505">
        <w:rPr>
          <w:rFonts w:ascii="Verdana" w:hAnsi="Verdana"/>
          <w:sz w:val="20"/>
          <w:szCs w:val="20"/>
        </w:rPr>
        <w:t xml:space="preserve"> residentes o de no residentes con proveedores argentinos).</w:t>
      </w:r>
    </w:p>
    <w:p w14:paraId="29F4A147" w14:textId="57F4C0DF" w:rsidR="00B9118E" w:rsidRPr="00704505" w:rsidRDefault="004A0BCD" w:rsidP="0083267E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="00191E38">
        <w:rPr>
          <w:rFonts w:ascii="Verdana" w:hAnsi="Verdana"/>
          <w:sz w:val="20"/>
          <w:szCs w:val="20"/>
        </w:rPr>
        <w:t> </w:t>
      </w:r>
      <w:r w:rsidR="00191E38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S23. Servicios audiovisuales</w:t>
      </w:r>
      <w:r w:rsidR="00B9118E" w:rsidRPr="00704505">
        <w:rPr>
          <w:rFonts w:ascii="Verdana" w:hAnsi="Verdana"/>
          <w:sz w:val="20"/>
          <w:szCs w:val="20"/>
        </w:rPr>
        <w:t>.</w:t>
      </w:r>
    </w:p>
    <w:p w14:paraId="28DBF2B1" w14:textId="77777777" w:rsidR="00B9118E" w:rsidRPr="00704505" w:rsidRDefault="004A0BCD" w:rsidP="0083267E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S25. Servicios del gobierno</w:t>
      </w:r>
      <w:r w:rsidR="00B9118E" w:rsidRPr="00704505">
        <w:rPr>
          <w:rFonts w:ascii="Verdana" w:hAnsi="Verdana"/>
          <w:sz w:val="20"/>
          <w:szCs w:val="20"/>
        </w:rPr>
        <w:t>.</w:t>
      </w:r>
    </w:p>
    <w:p w14:paraId="18FA383C" w14:textId="77777777" w:rsidR="00614A2A" w:rsidRPr="00704505" w:rsidRDefault="004A0BCD" w:rsidP="00614A2A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S26. Servicios de salud por empresas de asistencia al viajero.</w:t>
      </w:r>
    </w:p>
    <w:p w14:paraId="524C17A8" w14:textId="77777777" w:rsidR="00614A2A" w:rsidRPr="00704505" w:rsidRDefault="004A0BCD" w:rsidP="00614A2A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S27. Otros servicios de salud.</w:t>
      </w:r>
    </w:p>
    <w:p w14:paraId="4C347B45" w14:textId="77777777" w:rsidR="00614A2A" w:rsidRPr="00704505" w:rsidRDefault="004A0BCD" w:rsidP="00614A2A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S29. Operaciones asociadas a retiros y/o consumos con tarjetas de residentes con proveedores no residentes o de no residentes con proveedores argentinos.</w:t>
      </w:r>
    </w:p>
    <w:p w14:paraId="1469EDD8" w14:textId="52ADBE67" w:rsidR="008F7E82" w:rsidRPr="00704505" w:rsidRDefault="004A0BCD" w:rsidP="00614A2A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8F7E82" w:rsidRPr="00704505">
        <w:rPr>
          <w:rFonts w:ascii="Verdana" w:hAnsi="Verdana"/>
          <w:sz w:val="20"/>
          <w:szCs w:val="20"/>
        </w:rPr>
        <w:t>S30. Servicios de fletes por operaciones de importaciones de bienes” por servicios prestados o devengados a partir del 13.12.23 y el pago se concrete una vez transcurrido, desde la fecha de prestación del servicio, un plazo equivalente al cual podría comenzar a pagarse el bien transportado según lo dispuesto en el punto 1.2.</w:t>
      </w:r>
      <w:r w:rsidR="00F93542" w:rsidRPr="00704505">
        <w:rPr>
          <w:rFonts w:ascii="Verdana" w:hAnsi="Verdana"/>
          <w:sz w:val="20"/>
          <w:szCs w:val="20"/>
        </w:rPr>
        <w:t xml:space="preserve"> de la </w:t>
      </w:r>
      <w:r w:rsidR="008702A9">
        <w:rPr>
          <w:rFonts w:ascii="Verdana" w:hAnsi="Verdana"/>
          <w:sz w:val="20"/>
          <w:szCs w:val="20"/>
        </w:rPr>
        <w:t>C</w:t>
      </w:r>
      <w:r w:rsidR="00F93542" w:rsidRPr="00704505">
        <w:rPr>
          <w:rFonts w:ascii="Verdana" w:hAnsi="Verdana"/>
          <w:sz w:val="20"/>
          <w:szCs w:val="20"/>
        </w:rPr>
        <w:t>om “A” 7917</w:t>
      </w:r>
    </w:p>
    <w:p w14:paraId="3ED640E6" w14:textId="77777777" w:rsidR="00614A2A" w:rsidRPr="00704505" w:rsidRDefault="004A0BCD" w:rsidP="00662510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62510" w:rsidRPr="00704505">
        <w:rPr>
          <w:rFonts w:ascii="Verdana" w:hAnsi="Verdana"/>
          <w:sz w:val="20"/>
          <w:szCs w:val="20"/>
        </w:rPr>
        <w:t xml:space="preserve">Corresponde </w:t>
      </w:r>
      <w:r w:rsidR="00614A2A" w:rsidRPr="00704505">
        <w:rPr>
          <w:rFonts w:ascii="Verdana" w:hAnsi="Verdana"/>
          <w:sz w:val="20"/>
          <w:szCs w:val="20"/>
        </w:rPr>
        <w:t>a gastos que abonen las entidades financieras al exterior por su operatoria habitual.</w:t>
      </w:r>
    </w:p>
    <w:p w14:paraId="7DF9C5AF" w14:textId="73433557" w:rsidR="00F9457E" w:rsidRPr="00704505" w:rsidRDefault="004A0BCD" w:rsidP="00F9457E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83267E" w:rsidRPr="00704505">
        <w:rPr>
          <w:rFonts w:ascii="Verdana" w:hAnsi="Verdana"/>
          <w:sz w:val="20"/>
          <w:szCs w:val="20"/>
        </w:rPr>
        <w:t xml:space="preserve">Corresponde </w:t>
      </w:r>
      <w:r w:rsidR="00614A2A" w:rsidRPr="00704505">
        <w:rPr>
          <w:rFonts w:ascii="Verdana" w:hAnsi="Verdana"/>
          <w:sz w:val="20"/>
          <w:szCs w:val="20"/>
        </w:rPr>
        <w:t xml:space="preserve">a "S24. Otros servicios personales, culturales y recreativos" prestados o devengados a partir del </w:t>
      </w:r>
      <w:r w:rsidR="0004437D">
        <w:rPr>
          <w:rFonts w:ascii="Verdana" w:hAnsi="Verdana"/>
          <w:sz w:val="20"/>
          <w:szCs w:val="20"/>
        </w:rPr>
        <w:t>29</w:t>
      </w:r>
      <w:r w:rsidR="00614A2A" w:rsidRPr="00704505">
        <w:rPr>
          <w:rFonts w:ascii="Verdana" w:hAnsi="Verdana"/>
          <w:sz w:val="20"/>
          <w:szCs w:val="20"/>
        </w:rPr>
        <w:t>/1</w:t>
      </w:r>
      <w:r w:rsidR="0004437D">
        <w:rPr>
          <w:rFonts w:ascii="Verdana" w:hAnsi="Verdana"/>
          <w:sz w:val="20"/>
          <w:szCs w:val="20"/>
        </w:rPr>
        <w:t>1</w:t>
      </w:r>
      <w:r w:rsidR="00614A2A" w:rsidRPr="00704505">
        <w:rPr>
          <w:rFonts w:ascii="Verdana" w:hAnsi="Verdana"/>
          <w:sz w:val="20"/>
          <w:szCs w:val="20"/>
        </w:rPr>
        <w:t>/2</w:t>
      </w:r>
      <w:r w:rsidR="0004437D">
        <w:rPr>
          <w:rFonts w:ascii="Verdana" w:hAnsi="Verdana"/>
          <w:sz w:val="20"/>
          <w:szCs w:val="20"/>
        </w:rPr>
        <w:t>4</w:t>
      </w:r>
      <w:r w:rsidR="00614A2A" w:rsidRPr="00704505">
        <w:rPr>
          <w:rFonts w:ascii="Verdana" w:hAnsi="Verdana"/>
          <w:sz w:val="20"/>
          <w:szCs w:val="20"/>
        </w:rPr>
        <w:t xml:space="preserve"> </w:t>
      </w:r>
      <w:r w:rsidR="00F9457E">
        <w:rPr>
          <w:rFonts w:ascii="Verdana" w:hAnsi="Verdana"/>
          <w:sz w:val="20"/>
          <w:szCs w:val="20"/>
        </w:rPr>
        <w:t xml:space="preserve">por una contraparte no vinculada a nosotros </w:t>
      </w:r>
      <w:r w:rsidR="00614A2A" w:rsidRPr="00704505">
        <w:rPr>
          <w:rFonts w:ascii="Verdana" w:hAnsi="Verdana"/>
          <w:sz w:val="20"/>
          <w:szCs w:val="20"/>
        </w:rPr>
        <w:t xml:space="preserve">y han transcurrido </w:t>
      </w:r>
      <w:r w:rsidR="0004437D">
        <w:rPr>
          <w:rFonts w:ascii="Verdana" w:hAnsi="Verdana"/>
          <w:sz w:val="20"/>
          <w:szCs w:val="20"/>
        </w:rPr>
        <w:t>3</w:t>
      </w:r>
      <w:r w:rsidR="00614A2A" w:rsidRPr="00704505">
        <w:rPr>
          <w:rFonts w:ascii="Verdana" w:hAnsi="Verdana"/>
          <w:sz w:val="20"/>
          <w:szCs w:val="20"/>
        </w:rPr>
        <w:t>0 días corridos desde la fecha de prestación o devengamiento del servicio.</w:t>
      </w:r>
    </w:p>
    <w:p w14:paraId="53FC25FA" w14:textId="77777777" w:rsidR="00DF6218" w:rsidRDefault="00F9457E" w:rsidP="00614A2A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Pr="00704505">
        <w:rPr>
          <w:rFonts w:ascii="Verdana" w:hAnsi="Verdana"/>
          <w:sz w:val="20"/>
          <w:szCs w:val="20"/>
        </w:rPr>
        <w:t>Corresponde a "S24. Otros servicios personales, culturales y recreativos" prestados o devengados a partir del 13/12/23</w:t>
      </w:r>
      <w:r>
        <w:rPr>
          <w:rFonts w:ascii="Verdana" w:hAnsi="Verdana"/>
          <w:sz w:val="20"/>
          <w:szCs w:val="20"/>
        </w:rPr>
        <w:t>, por una contraparte vinculada a nosotros (o una contraparte vinculada pero cuya prestación o devengamiento tuvo lugar entre el 13/12/23 y el 28/11/24)</w:t>
      </w:r>
      <w:r w:rsidRPr="00704505">
        <w:rPr>
          <w:rFonts w:ascii="Verdana" w:hAnsi="Verdana"/>
          <w:sz w:val="20"/>
          <w:szCs w:val="20"/>
        </w:rPr>
        <w:t xml:space="preserve"> y han transcurrido 90 días corridos desde la fecha de prestación o devengamiento del servicio</w:t>
      </w:r>
      <w:r>
        <w:rPr>
          <w:rFonts w:ascii="Verdana" w:hAnsi="Verdana"/>
          <w:sz w:val="20"/>
          <w:szCs w:val="20"/>
        </w:rPr>
        <w:t>.</w:t>
      </w:r>
    </w:p>
    <w:p w14:paraId="44D620D9" w14:textId="0B49D212" w:rsidR="00614A2A" w:rsidRPr="00704505" w:rsidRDefault="004A0BCD" w:rsidP="00614A2A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Corresponde a servicios no comprendidos en los puntos anteriores, prestados por una contraparte no vinculada a nosotros a partir del 13/12/23 y han transcurrido 30 días corridos desde la fecha de prestación o devengamiento del servicio.</w:t>
      </w:r>
    </w:p>
    <w:p w14:paraId="65B6EDBC" w14:textId="77777777" w:rsidR="0083267E" w:rsidRPr="00704505" w:rsidRDefault="004A0BCD" w:rsidP="00614A2A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lastRenderedPageBreak/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14A2A" w:rsidRPr="00704505">
        <w:rPr>
          <w:rFonts w:ascii="Verdana" w:hAnsi="Verdana"/>
          <w:sz w:val="20"/>
          <w:szCs w:val="20"/>
        </w:rPr>
        <w:t>Corresponde a servicios no comprendidos en los puntos anteriores, prestados por una contraparte vinculada a nosotros a partir del 13/12/23 y han transcurrido 180 días corridos desde la fecha de prestación o devengamiento del servicio.</w:t>
      </w:r>
    </w:p>
    <w:p w14:paraId="35CB3B63" w14:textId="7308D0EA" w:rsidR="003B02A4" w:rsidRPr="00704505" w:rsidRDefault="004A0BCD" w:rsidP="003B02A4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83267E" w:rsidRPr="00704505">
        <w:rPr>
          <w:rFonts w:ascii="Verdana" w:hAnsi="Verdana"/>
          <w:sz w:val="20"/>
          <w:szCs w:val="20"/>
        </w:rPr>
        <w:t xml:space="preserve"> Corresponde </w:t>
      </w:r>
      <w:r w:rsidR="003B02A4" w:rsidRPr="00704505">
        <w:rPr>
          <w:rFonts w:ascii="Verdana" w:hAnsi="Verdana"/>
          <w:sz w:val="20"/>
          <w:szCs w:val="20"/>
        </w:rPr>
        <w:t xml:space="preserve">al pago de </w:t>
      </w:r>
      <w:r w:rsidR="006534E7" w:rsidRPr="00704505">
        <w:rPr>
          <w:rFonts w:ascii="Verdana" w:hAnsi="Verdana"/>
          <w:sz w:val="20"/>
          <w:szCs w:val="20"/>
        </w:rPr>
        <w:t>servicios prestados o devengados a partir del 13/12/23</w:t>
      </w:r>
      <w:r w:rsidR="008F7E82" w:rsidRPr="00704505">
        <w:rPr>
          <w:rFonts w:ascii="Verdana" w:hAnsi="Verdana"/>
          <w:sz w:val="20"/>
          <w:szCs w:val="20"/>
        </w:rPr>
        <w:t xml:space="preserve"> antes de los plazos previstos en el punto </w:t>
      </w:r>
      <w:r w:rsidR="001C095F">
        <w:rPr>
          <w:rFonts w:ascii="Verdana" w:hAnsi="Verdana"/>
          <w:sz w:val="20"/>
          <w:szCs w:val="20"/>
        </w:rPr>
        <w:t xml:space="preserve">13.2 </w:t>
      </w:r>
      <w:r w:rsidR="001C095F" w:rsidRPr="00704505">
        <w:rPr>
          <w:rFonts w:ascii="Verdana" w:hAnsi="Verdana"/>
          <w:sz w:val="20"/>
          <w:szCs w:val="20"/>
        </w:rPr>
        <w:t>de la</w:t>
      </w:r>
      <w:r w:rsidR="001C095F">
        <w:rPr>
          <w:rFonts w:ascii="Verdana" w:hAnsi="Verdana"/>
          <w:sz w:val="20"/>
          <w:szCs w:val="20"/>
        </w:rPr>
        <w:t>s normas de “Exterior y Cambios”</w:t>
      </w:r>
      <w:r w:rsidR="003B02A4" w:rsidRPr="00704505">
        <w:rPr>
          <w:rFonts w:ascii="Verdana" w:hAnsi="Verdana"/>
          <w:sz w:val="20"/>
          <w:szCs w:val="20"/>
        </w:rPr>
        <w:t xml:space="preserve"> y:</w:t>
      </w:r>
    </w:p>
    <w:p w14:paraId="50B202A1" w14:textId="791D21DE" w:rsidR="003B02A4" w:rsidRPr="00704505" w:rsidRDefault="00B25404" w:rsidP="003B02A4">
      <w:pPr>
        <w:ind w:left="426"/>
        <w:jc w:val="both"/>
        <w:rPr>
          <w:rFonts w:ascii="Verdana" w:hAnsi="Verdana"/>
          <w:bCs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t xml:space="preserve"> </w:t>
      </w:r>
      <w:r w:rsidR="004A0BCD"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="004A0BCD" w:rsidRPr="00704505">
        <w:rPr>
          <w:rFonts w:ascii="Verdana" w:hAnsi="Verdana"/>
          <w:sz w:val="20"/>
          <w:szCs w:val="20"/>
        </w:rPr>
        <w:instrText xml:space="preserve"> FORMTEXT </w:instrText>
      </w:r>
      <w:r w:rsidR="004A0BCD" w:rsidRPr="00704505">
        <w:rPr>
          <w:rFonts w:ascii="Verdana" w:hAnsi="Verdana"/>
          <w:sz w:val="20"/>
          <w:szCs w:val="20"/>
        </w:rPr>
      </w:r>
      <w:r w:rsidR="004A0BCD" w:rsidRPr="00704505">
        <w:rPr>
          <w:rFonts w:ascii="Verdana" w:hAnsi="Verdana"/>
          <w:sz w:val="20"/>
          <w:szCs w:val="20"/>
        </w:rPr>
        <w:fldChar w:fldCharType="separate"/>
      </w:r>
      <w:r w:rsidR="004A0BCD" w:rsidRPr="00704505">
        <w:rPr>
          <w:rFonts w:ascii="Verdana" w:hAnsi="Verdana"/>
          <w:sz w:val="20"/>
          <w:szCs w:val="20"/>
        </w:rPr>
        <w:t> </w:t>
      </w:r>
      <w:r w:rsidR="004A0BCD" w:rsidRPr="00704505">
        <w:rPr>
          <w:rFonts w:ascii="Verdana" w:hAnsi="Verdana"/>
          <w:sz w:val="20"/>
          <w:szCs w:val="20"/>
        </w:rPr>
        <w:t> </w:t>
      </w:r>
      <w:r w:rsidR="004A0BCD" w:rsidRPr="00704505">
        <w:rPr>
          <w:rFonts w:ascii="Verdana" w:hAnsi="Verdana"/>
          <w:sz w:val="20"/>
          <w:szCs w:val="20"/>
        </w:rPr>
        <w:fldChar w:fldCharType="end"/>
      </w:r>
      <w:r w:rsidR="004A0BCD" w:rsidRPr="00704505">
        <w:rPr>
          <w:rFonts w:ascii="Verdana" w:hAnsi="Verdana"/>
          <w:sz w:val="20"/>
          <w:szCs w:val="20"/>
        </w:rPr>
        <w:t xml:space="preserve"> </w:t>
      </w:r>
      <w:r w:rsidRPr="00704505">
        <w:rPr>
          <w:rFonts w:ascii="Verdana" w:hAnsi="Verdana"/>
          <w:sz w:val="20"/>
          <w:szCs w:val="20"/>
        </w:rPr>
        <w:t>T</w:t>
      </w:r>
      <w:r w:rsidR="003B02A4" w:rsidRPr="00704505">
        <w:rPr>
          <w:rFonts w:ascii="Verdana" w:hAnsi="Verdana"/>
          <w:sz w:val="20"/>
          <w:szCs w:val="20"/>
        </w:rPr>
        <w:t xml:space="preserve">al pago se realiza con fondos originados en una financiación de importaciones de </w:t>
      </w:r>
      <w:r w:rsidR="006534E7" w:rsidRPr="00704505">
        <w:rPr>
          <w:rFonts w:ascii="Verdana" w:hAnsi="Verdana"/>
          <w:sz w:val="20"/>
          <w:szCs w:val="20"/>
        </w:rPr>
        <w:t>servicios</w:t>
      </w:r>
      <w:r w:rsidR="003B02A4" w:rsidRPr="00704505">
        <w:rPr>
          <w:rFonts w:ascii="Verdana" w:hAnsi="Verdana"/>
          <w:sz w:val="20"/>
          <w:szCs w:val="20"/>
        </w:rPr>
        <w:t xml:space="preserve"> otorgada por una entidad financiera local </w:t>
      </w:r>
      <w:r w:rsidR="003561E7" w:rsidRPr="003561E7">
        <w:rPr>
          <w:rFonts w:ascii="Verdana" w:hAnsi="Verdana"/>
          <w:sz w:val="20"/>
          <w:szCs w:val="20"/>
        </w:rPr>
        <w:t xml:space="preserve">en la medida que </w:t>
      </w:r>
      <w:r w:rsidR="003B02A4" w:rsidRPr="00704505">
        <w:rPr>
          <w:rFonts w:ascii="Verdana" w:hAnsi="Verdana"/>
          <w:sz w:val="20"/>
          <w:szCs w:val="20"/>
        </w:rPr>
        <w:t xml:space="preserve">las fechas de vencimiento y los montos de capital a pagar de la financiación otorgada son compatibles con aquellos previstos en el punto </w:t>
      </w:r>
      <w:r w:rsidR="003561E7">
        <w:rPr>
          <w:rFonts w:ascii="Verdana" w:hAnsi="Verdana"/>
          <w:sz w:val="20"/>
          <w:szCs w:val="20"/>
        </w:rPr>
        <w:t>13</w:t>
      </w:r>
      <w:r w:rsidR="003B02A4" w:rsidRPr="00704505">
        <w:rPr>
          <w:rFonts w:ascii="Verdana" w:hAnsi="Verdana"/>
          <w:sz w:val="20"/>
          <w:szCs w:val="20"/>
        </w:rPr>
        <w:t>.2. de la</w:t>
      </w:r>
      <w:r w:rsidR="003561E7">
        <w:rPr>
          <w:rFonts w:ascii="Verdana" w:hAnsi="Verdana"/>
          <w:sz w:val="20"/>
          <w:szCs w:val="20"/>
        </w:rPr>
        <w:t>s normas de “Exterior y Cambios”</w:t>
      </w:r>
      <w:r w:rsidR="003B02A4" w:rsidRPr="00704505">
        <w:rPr>
          <w:rFonts w:ascii="Verdana" w:hAnsi="Verdana"/>
          <w:sz w:val="20"/>
          <w:szCs w:val="20"/>
        </w:rPr>
        <w:t xml:space="preserve">. Si </w:t>
      </w:r>
      <w:r w:rsidR="006534E7" w:rsidRPr="00704505">
        <w:rPr>
          <w:rFonts w:ascii="Verdana" w:hAnsi="Verdana"/>
          <w:sz w:val="20"/>
          <w:szCs w:val="20"/>
        </w:rPr>
        <w:t xml:space="preserve">el otorgamiento de la financiación es anterior de la fecha de prestación o devengamiento del servicio, los plazos previstos en el punto </w:t>
      </w:r>
      <w:r w:rsidR="003561E7">
        <w:rPr>
          <w:rFonts w:ascii="Verdana" w:hAnsi="Verdana"/>
          <w:sz w:val="20"/>
          <w:szCs w:val="20"/>
        </w:rPr>
        <w:t>13</w:t>
      </w:r>
      <w:r w:rsidR="006534E7" w:rsidRPr="00704505">
        <w:rPr>
          <w:rFonts w:ascii="Verdana" w:hAnsi="Verdana"/>
          <w:sz w:val="20"/>
          <w:szCs w:val="20"/>
        </w:rPr>
        <w:t>.2.</w:t>
      </w:r>
      <w:r w:rsidR="001C095F" w:rsidRPr="001C095F">
        <w:rPr>
          <w:rFonts w:ascii="Verdana" w:hAnsi="Verdana"/>
          <w:sz w:val="20"/>
          <w:szCs w:val="20"/>
        </w:rPr>
        <w:t xml:space="preserve"> </w:t>
      </w:r>
      <w:r w:rsidR="001C095F" w:rsidRPr="00704505">
        <w:rPr>
          <w:rFonts w:ascii="Verdana" w:hAnsi="Verdana"/>
          <w:sz w:val="20"/>
          <w:szCs w:val="20"/>
        </w:rPr>
        <w:t>de la</w:t>
      </w:r>
      <w:r w:rsidR="001C095F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 se computarán a partir de la fecha estimada de prestación o devengamiento más 15 (quince) días corridos</w:t>
      </w:r>
      <w:r w:rsidR="003B02A4" w:rsidRPr="00704505">
        <w:rPr>
          <w:rFonts w:ascii="Verdana" w:hAnsi="Verdana"/>
          <w:sz w:val="20"/>
          <w:szCs w:val="20"/>
        </w:rPr>
        <w:t xml:space="preserve">. Si </w:t>
      </w:r>
      <w:r w:rsidR="006534E7" w:rsidRPr="00704505">
        <w:rPr>
          <w:rFonts w:ascii="Verdana" w:hAnsi="Verdana"/>
          <w:sz w:val="20"/>
          <w:szCs w:val="20"/>
        </w:rPr>
        <w:t xml:space="preserve">el otorgamiento de la financiación es posterior a la fecha de prestación o devengamiento del servicio, los plazos previstos en el punto </w:t>
      </w:r>
      <w:r w:rsidR="003561E7">
        <w:rPr>
          <w:rFonts w:ascii="Verdana" w:hAnsi="Verdana"/>
          <w:sz w:val="20"/>
          <w:szCs w:val="20"/>
        </w:rPr>
        <w:t>13</w:t>
      </w:r>
      <w:r w:rsidR="006534E7" w:rsidRPr="00704505">
        <w:rPr>
          <w:rFonts w:ascii="Verdana" w:hAnsi="Verdana"/>
          <w:sz w:val="20"/>
          <w:szCs w:val="20"/>
        </w:rPr>
        <w:t>.2.</w:t>
      </w:r>
      <w:r w:rsidR="001C095F">
        <w:rPr>
          <w:rFonts w:ascii="Verdana" w:hAnsi="Verdana"/>
          <w:sz w:val="20"/>
          <w:szCs w:val="20"/>
        </w:rPr>
        <w:t xml:space="preserve"> </w:t>
      </w:r>
      <w:r w:rsidR="001C095F" w:rsidRPr="00704505">
        <w:rPr>
          <w:rFonts w:ascii="Verdana" w:hAnsi="Verdana"/>
          <w:sz w:val="20"/>
          <w:szCs w:val="20"/>
        </w:rPr>
        <w:t>de la</w:t>
      </w:r>
      <w:r w:rsidR="001C095F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 se computarán desde esta última fecha</w:t>
      </w:r>
      <w:r w:rsidR="003B02A4" w:rsidRPr="00704505">
        <w:rPr>
          <w:rFonts w:ascii="Verdana" w:hAnsi="Verdana"/>
          <w:sz w:val="20"/>
          <w:szCs w:val="20"/>
        </w:rPr>
        <w:t xml:space="preserve">. </w:t>
      </w:r>
    </w:p>
    <w:p w14:paraId="581BC722" w14:textId="7ECE84A1" w:rsidR="003B02A4" w:rsidRPr="00704505" w:rsidRDefault="004A0BCD" w:rsidP="007E241C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="00453819">
        <w:rPr>
          <w:rFonts w:ascii="Verdana" w:hAnsi="Verdana"/>
          <w:sz w:val="20"/>
          <w:szCs w:val="20"/>
        </w:rPr>
        <w:t> </w:t>
      </w:r>
      <w:r w:rsidR="00453819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B25404" w:rsidRPr="00704505">
        <w:rPr>
          <w:rFonts w:ascii="Verdana" w:hAnsi="Verdana"/>
          <w:sz w:val="20"/>
          <w:szCs w:val="20"/>
        </w:rPr>
        <w:t>T</w:t>
      </w:r>
      <w:r w:rsidR="003B02A4" w:rsidRPr="00704505">
        <w:rPr>
          <w:rFonts w:ascii="Verdana" w:hAnsi="Verdana"/>
          <w:sz w:val="20"/>
          <w:szCs w:val="20"/>
        </w:rPr>
        <w:t xml:space="preserve">al pago se realiza en forma simultánea con la liquidación de fondos en concepto de anticipos o prefinanciaciones de exportaciones del exterior o prefinanciaciones de exportaciones otorgadas por entidades financieras locales con fondeo en líneas de crédito del exterior, </w:t>
      </w:r>
      <w:r w:rsidR="006534E7" w:rsidRPr="00704505">
        <w:rPr>
          <w:rFonts w:ascii="Verdana" w:hAnsi="Verdana"/>
          <w:sz w:val="20"/>
          <w:szCs w:val="20"/>
        </w:rPr>
        <w:t>y las fechas de vencimiento y los montos de capital a pagar de la financiación otorgada son compatibles con aquellos previstos en el punt</w:t>
      </w:r>
      <w:r w:rsidR="001C095F">
        <w:rPr>
          <w:rFonts w:ascii="Verdana" w:hAnsi="Verdana"/>
          <w:sz w:val="20"/>
          <w:szCs w:val="20"/>
        </w:rPr>
        <w:t xml:space="preserve">o </w:t>
      </w:r>
      <w:r w:rsidR="00C60613">
        <w:rPr>
          <w:rFonts w:ascii="Verdana" w:hAnsi="Verdana"/>
          <w:sz w:val="20"/>
          <w:szCs w:val="20"/>
        </w:rPr>
        <w:t>13.</w:t>
      </w:r>
      <w:r w:rsidR="00F9457E">
        <w:rPr>
          <w:rFonts w:ascii="Verdana" w:hAnsi="Verdana"/>
          <w:sz w:val="20"/>
          <w:szCs w:val="20"/>
        </w:rPr>
        <w:t>2.</w:t>
      </w:r>
      <w:r w:rsidR="001C095F">
        <w:rPr>
          <w:rFonts w:ascii="Verdana" w:hAnsi="Verdana"/>
          <w:sz w:val="20"/>
          <w:szCs w:val="20"/>
        </w:rPr>
        <w:t xml:space="preserve"> </w:t>
      </w:r>
      <w:r w:rsidR="001C095F" w:rsidRPr="00704505">
        <w:rPr>
          <w:rFonts w:ascii="Verdana" w:hAnsi="Verdana"/>
          <w:sz w:val="20"/>
          <w:szCs w:val="20"/>
        </w:rPr>
        <w:t>de la</w:t>
      </w:r>
      <w:r w:rsidR="001C095F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>. Si el otorgamiento de la financiación es anterior de la fecha de prestación o devengamiento del servicio, los plazos previstos en el punto</w:t>
      </w:r>
      <w:r w:rsidR="001C095F">
        <w:rPr>
          <w:rFonts w:ascii="Verdana" w:hAnsi="Verdana"/>
          <w:sz w:val="20"/>
          <w:szCs w:val="20"/>
        </w:rPr>
        <w:t xml:space="preserve"> 13.</w:t>
      </w:r>
      <w:r w:rsidR="00F9457E" w:rsidDel="00F9457E">
        <w:rPr>
          <w:rFonts w:ascii="Verdana" w:hAnsi="Verdana"/>
          <w:sz w:val="20"/>
          <w:szCs w:val="20"/>
        </w:rPr>
        <w:t xml:space="preserve"> </w:t>
      </w:r>
      <w:r w:rsidR="001C095F">
        <w:rPr>
          <w:rFonts w:ascii="Verdana" w:hAnsi="Verdana"/>
          <w:sz w:val="20"/>
          <w:szCs w:val="20"/>
        </w:rPr>
        <w:t>2</w:t>
      </w:r>
      <w:r w:rsidR="00F9457E">
        <w:rPr>
          <w:rFonts w:ascii="Verdana" w:hAnsi="Verdana"/>
          <w:sz w:val="20"/>
          <w:szCs w:val="20"/>
        </w:rPr>
        <w:t>.</w:t>
      </w:r>
      <w:r w:rsidR="001C095F">
        <w:rPr>
          <w:rFonts w:ascii="Verdana" w:hAnsi="Verdana"/>
          <w:sz w:val="20"/>
          <w:szCs w:val="20"/>
        </w:rPr>
        <w:t xml:space="preserve"> </w:t>
      </w:r>
      <w:r w:rsidR="001C095F" w:rsidRPr="00704505">
        <w:rPr>
          <w:rFonts w:ascii="Verdana" w:hAnsi="Verdana"/>
          <w:sz w:val="20"/>
          <w:szCs w:val="20"/>
        </w:rPr>
        <w:t>de la</w:t>
      </w:r>
      <w:r w:rsidR="001C095F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 se computarán a partir de la fecha estimada de prestación o devengamiento más 15 (quince) días corridos. Si el otorgamiento de la financiación es posterior a la fecha de prestación o devengamiento del servicio, los plazos previstos en el punto </w:t>
      </w:r>
      <w:r w:rsidR="001C095F">
        <w:rPr>
          <w:rFonts w:ascii="Verdana" w:hAnsi="Verdana"/>
          <w:sz w:val="20"/>
          <w:szCs w:val="20"/>
        </w:rPr>
        <w:t>13.2</w:t>
      </w:r>
      <w:r w:rsidR="00F9457E">
        <w:rPr>
          <w:rFonts w:ascii="Verdana" w:hAnsi="Verdana"/>
          <w:sz w:val="20"/>
          <w:szCs w:val="20"/>
        </w:rPr>
        <w:t>.</w:t>
      </w:r>
      <w:r w:rsidR="001C095F">
        <w:rPr>
          <w:rFonts w:ascii="Verdana" w:hAnsi="Verdana"/>
          <w:sz w:val="20"/>
          <w:szCs w:val="20"/>
        </w:rPr>
        <w:t xml:space="preserve"> </w:t>
      </w:r>
      <w:r w:rsidR="001C095F" w:rsidRPr="00704505">
        <w:rPr>
          <w:rFonts w:ascii="Verdana" w:hAnsi="Verdana"/>
          <w:sz w:val="20"/>
          <w:szCs w:val="20"/>
        </w:rPr>
        <w:t>de la</w:t>
      </w:r>
      <w:r w:rsidR="001C095F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 se computarán desde esta última fecha</w:t>
      </w:r>
      <w:r w:rsidR="007E241C" w:rsidRPr="00704505">
        <w:rPr>
          <w:rFonts w:ascii="Verdana" w:hAnsi="Verdana"/>
          <w:bCs/>
          <w:sz w:val="20"/>
          <w:szCs w:val="20"/>
        </w:rPr>
        <w:t>. Finalmente, declaramos bajo juramento que será necesaria la conformidad previa del BCRA para la aplicación de divisas de cobros de exportaciones con anterioridad a la fecha de vencimiento que surge de las condiciones de plazo estipuladas para situaciones asociadas a un financiamiento.</w:t>
      </w:r>
    </w:p>
    <w:p w14:paraId="3CB34BBA" w14:textId="4D2747F2" w:rsidR="007E241C" w:rsidRPr="00704505" w:rsidRDefault="00B25404" w:rsidP="007E241C">
      <w:pPr>
        <w:ind w:left="426"/>
        <w:jc w:val="both"/>
        <w:rPr>
          <w:rFonts w:ascii="Verdana" w:hAnsi="Verdana"/>
          <w:bCs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t xml:space="preserve"> </w:t>
      </w:r>
      <w:r w:rsidR="004A0BCD"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="004A0BCD" w:rsidRPr="00704505">
        <w:rPr>
          <w:rFonts w:ascii="Verdana" w:hAnsi="Verdana"/>
          <w:sz w:val="20"/>
          <w:szCs w:val="20"/>
        </w:rPr>
        <w:instrText xml:space="preserve"> FORMTEXT </w:instrText>
      </w:r>
      <w:r w:rsidR="004A0BCD" w:rsidRPr="00704505">
        <w:rPr>
          <w:rFonts w:ascii="Verdana" w:hAnsi="Verdana"/>
          <w:sz w:val="20"/>
          <w:szCs w:val="20"/>
        </w:rPr>
      </w:r>
      <w:r w:rsidR="004A0BCD" w:rsidRPr="00704505">
        <w:rPr>
          <w:rFonts w:ascii="Verdana" w:hAnsi="Verdana"/>
          <w:sz w:val="20"/>
          <w:szCs w:val="20"/>
        </w:rPr>
        <w:fldChar w:fldCharType="separate"/>
      </w:r>
      <w:r w:rsidR="004A0BCD" w:rsidRPr="00704505">
        <w:rPr>
          <w:rFonts w:ascii="Verdana" w:hAnsi="Verdana"/>
          <w:sz w:val="20"/>
          <w:szCs w:val="20"/>
        </w:rPr>
        <w:t> </w:t>
      </w:r>
      <w:r w:rsidR="004A0BCD" w:rsidRPr="00704505">
        <w:rPr>
          <w:rFonts w:ascii="Verdana" w:hAnsi="Verdana"/>
          <w:sz w:val="20"/>
          <w:szCs w:val="20"/>
        </w:rPr>
        <w:t> </w:t>
      </w:r>
      <w:r w:rsidR="004A0BCD" w:rsidRPr="00704505">
        <w:rPr>
          <w:rFonts w:ascii="Verdana" w:hAnsi="Verdana"/>
          <w:sz w:val="20"/>
          <w:szCs w:val="20"/>
        </w:rPr>
        <w:fldChar w:fldCharType="end"/>
      </w:r>
      <w:r w:rsidR="004A0BCD" w:rsidRPr="00704505">
        <w:rPr>
          <w:rFonts w:ascii="Verdana" w:hAnsi="Verdana"/>
          <w:sz w:val="20"/>
          <w:szCs w:val="20"/>
        </w:rPr>
        <w:t xml:space="preserve"> </w:t>
      </w:r>
      <w:r w:rsidRPr="00704505">
        <w:rPr>
          <w:rFonts w:ascii="Verdana" w:hAnsi="Verdana"/>
          <w:sz w:val="20"/>
          <w:szCs w:val="20"/>
        </w:rPr>
        <w:t>T</w:t>
      </w:r>
      <w:r w:rsidR="007E241C" w:rsidRPr="00704505">
        <w:rPr>
          <w:rFonts w:ascii="Verdana" w:hAnsi="Verdana"/>
          <w:sz w:val="20"/>
          <w:szCs w:val="20"/>
        </w:rPr>
        <w:t xml:space="preserve">al pago se realiza en forma simultánea con la liquidación de fondos originados en un endeudamiento financiero con el exterior, </w:t>
      </w:r>
      <w:r w:rsidR="006534E7" w:rsidRPr="00704505">
        <w:rPr>
          <w:rFonts w:ascii="Verdana" w:hAnsi="Verdana"/>
          <w:sz w:val="20"/>
          <w:szCs w:val="20"/>
        </w:rPr>
        <w:t xml:space="preserve">y las fechas de vencimiento y los montos de capital a pagar de la financiación otorgada son compatibles con aquellos previstos en el punto </w:t>
      </w:r>
      <w:r w:rsidR="00C60613">
        <w:rPr>
          <w:rFonts w:ascii="Verdana" w:hAnsi="Verdana"/>
          <w:sz w:val="20"/>
          <w:szCs w:val="20"/>
        </w:rPr>
        <w:t>13.</w:t>
      </w:r>
      <w:r w:rsidR="00F9457E">
        <w:rPr>
          <w:rFonts w:ascii="Verdana" w:hAnsi="Verdana"/>
          <w:sz w:val="20"/>
          <w:szCs w:val="20"/>
        </w:rPr>
        <w:t>2</w:t>
      </w:r>
      <w:r w:rsidR="00C60613">
        <w:rPr>
          <w:rFonts w:ascii="Verdana" w:hAnsi="Verdana"/>
          <w:sz w:val="20"/>
          <w:szCs w:val="20"/>
        </w:rPr>
        <w:t>.</w:t>
      </w:r>
      <w:r w:rsidR="002224E7">
        <w:rPr>
          <w:rFonts w:ascii="Verdana" w:hAnsi="Verdana"/>
          <w:sz w:val="20"/>
          <w:szCs w:val="20"/>
        </w:rPr>
        <w:t xml:space="preserve"> </w:t>
      </w:r>
      <w:r w:rsidR="002224E7" w:rsidRPr="00704505">
        <w:rPr>
          <w:rFonts w:ascii="Verdana" w:hAnsi="Verdana"/>
          <w:sz w:val="20"/>
          <w:szCs w:val="20"/>
        </w:rPr>
        <w:t>de la</w:t>
      </w:r>
      <w:r w:rsidR="002224E7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. Si el otorgamiento de la financiación es anterior de la fecha de prestación o devengamiento del servicio, los plazos previstos en el punto </w:t>
      </w:r>
      <w:r w:rsidR="00C60613">
        <w:rPr>
          <w:rFonts w:ascii="Verdana" w:hAnsi="Verdana"/>
          <w:sz w:val="20"/>
          <w:szCs w:val="20"/>
        </w:rPr>
        <w:t>13.</w:t>
      </w:r>
      <w:r w:rsidR="00F9457E">
        <w:rPr>
          <w:rFonts w:ascii="Verdana" w:hAnsi="Verdana"/>
          <w:sz w:val="20"/>
          <w:szCs w:val="20"/>
        </w:rPr>
        <w:t>2</w:t>
      </w:r>
      <w:r w:rsidR="00C60613">
        <w:rPr>
          <w:rFonts w:ascii="Verdana" w:hAnsi="Verdana"/>
          <w:sz w:val="20"/>
          <w:szCs w:val="20"/>
        </w:rPr>
        <w:t>.</w:t>
      </w:r>
      <w:r w:rsidR="002224E7">
        <w:rPr>
          <w:rFonts w:ascii="Verdana" w:hAnsi="Verdana"/>
          <w:sz w:val="20"/>
          <w:szCs w:val="20"/>
        </w:rPr>
        <w:t xml:space="preserve"> </w:t>
      </w:r>
      <w:r w:rsidR="002224E7" w:rsidRPr="00704505">
        <w:rPr>
          <w:rFonts w:ascii="Verdana" w:hAnsi="Verdana"/>
          <w:sz w:val="20"/>
          <w:szCs w:val="20"/>
        </w:rPr>
        <w:t>de la</w:t>
      </w:r>
      <w:r w:rsidR="002224E7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. se computarán a partir de la fecha estimada de prestación o devengamiento más 15 (quince) días corridos. Si el otorgamiento de la financiación es posterior a la fecha de prestación o devengamiento del servicio, los plazos previstos en el punto </w:t>
      </w:r>
      <w:r w:rsidR="00C60613">
        <w:rPr>
          <w:rFonts w:ascii="Verdana" w:hAnsi="Verdana"/>
          <w:sz w:val="20"/>
          <w:szCs w:val="20"/>
        </w:rPr>
        <w:t>13.</w:t>
      </w:r>
      <w:r w:rsidR="00F9457E">
        <w:rPr>
          <w:rFonts w:ascii="Verdana" w:hAnsi="Verdana"/>
          <w:sz w:val="20"/>
          <w:szCs w:val="20"/>
        </w:rPr>
        <w:t>2</w:t>
      </w:r>
      <w:r w:rsidR="00C60613">
        <w:rPr>
          <w:rFonts w:ascii="Verdana" w:hAnsi="Verdana"/>
          <w:sz w:val="20"/>
          <w:szCs w:val="20"/>
        </w:rPr>
        <w:t>.</w:t>
      </w:r>
      <w:r w:rsidR="002224E7">
        <w:rPr>
          <w:rFonts w:ascii="Verdana" w:hAnsi="Verdana"/>
          <w:sz w:val="20"/>
          <w:szCs w:val="20"/>
        </w:rPr>
        <w:t xml:space="preserve"> </w:t>
      </w:r>
      <w:r w:rsidR="002224E7" w:rsidRPr="00704505">
        <w:rPr>
          <w:rFonts w:ascii="Verdana" w:hAnsi="Verdana"/>
          <w:sz w:val="20"/>
          <w:szCs w:val="20"/>
        </w:rPr>
        <w:t>de la</w:t>
      </w:r>
      <w:r w:rsidR="002224E7">
        <w:rPr>
          <w:rFonts w:ascii="Verdana" w:hAnsi="Verdana"/>
          <w:sz w:val="20"/>
          <w:szCs w:val="20"/>
        </w:rPr>
        <w:t>s normas de “Exterior y Cambios”</w:t>
      </w:r>
      <w:r w:rsidR="006534E7" w:rsidRPr="00704505">
        <w:rPr>
          <w:rFonts w:ascii="Verdana" w:hAnsi="Verdana"/>
          <w:sz w:val="20"/>
          <w:szCs w:val="20"/>
        </w:rPr>
        <w:t xml:space="preserve"> se computarán desde esta última fecha</w:t>
      </w:r>
      <w:r w:rsidR="007E241C" w:rsidRPr="00704505">
        <w:rPr>
          <w:rFonts w:ascii="Verdana" w:hAnsi="Verdana"/>
          <w:bCs/>
          <w:sz w:val="20"/>
          <w:szCs w:val="20"/>
        </w:rPr>
        <w:t>. Finalmente, declaramos bajo juramento que la porción de los endeudamientos financieros con el exterior que sea utilizada en virtud de lo dispuesto en el presente punto no podrá ser computada a los efectos de otros mecanismos específicos que habiliten el acceso al mercado de cambios a partir del ingreso y/o liquidación de este tipo de operaciones.</w:t>
      </w:r>
    </w:p>
    <w:p w14:paraId="456CF962" w14:textId="77777777" w:rsidR="00F716C3" w:rsidRPr="00704505" w:rsidRDefault="004A0BCD" w:rsidP="007E241C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lastRenderedPageBreak/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B25404" w:rsidRPr="00704505">
        <w:rPr>
          <w:rFonts w:ascii="Verdana" w:hAnsi="Verdana"/>
          <w:sz w:val="20"/>
          <w:szCs w:val="20"/>
        </w:rPr>
        <w:t>T</w:t>
      </w:r>
      <w:r w:rsidR="007E241C" w:rsidRPr="00704505">
        <w:rPr>
          <w:rFonts w:ascii="Verdana" w:hAnsi="Verdana"/>
          <w:sz w:val="20"/>
          <w:szCs w:val="20"/>
        </w:rPr>
        <w:t xml:space="preserve">al pago se </w:t>
      </w:r>
      <w:r w:rsidR="00F716C3" w:rsidRPr="00704505">
        <w:rPr>
          <w:rFonts w:ascii="Verdana" w:hAnsi="Verdana"/>
          <w:sz w:val="20"/>
          <w:szCs w:val="20"/>
        </w:rPr>
        <w:t>enmarca en el mecanismo previsto en el punto 7.11. de las normas de “Exterior y cambios”.</w:t>
      </w:r>
      <w:r w:rsidR="008E6CBA" w:rsidRPr="00704505">
        <w:rPr>
          <w:rFonts w:ascii="Verdana" w:hAnsi="Verdana"/>
          <w:sz w:val="20"/>
          <w:szCs w:val="20"/>
        </w:rPr>
        <w:t xml:space="preserve"> </w:t>
      </w:r>
    </w:p>
    <w:p w14:paraId="6E429162" w14:textId="4F9A6A16" w:rsidR="007D5B66" w:rsidRPr="00704505" w:rsidRDefault="004A0BCD" w:rsidP="0004437D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B25404" w:rsidRPr="00704505">
        <w:rPr>
          <w:rFonts w:ascii="Verdana" w:hAnsi="Verdana"/>
          <w:sz w:val="20"/>
          <w:szCs w:val="20"/>
        </w:rPr>
        <w:t>S</w:t>
      </w:r>
      <w:r w:rsidR="007E241C" w:rsidRPr="00704505">
        <w:rPr>
          <w:rFonts w:ascii="Verdana" w:hAnsi="Verdana"/>
          <w:sz w:val="20"/>
          <w:szCs w:val="20"/>
        </w:rPr>
        <w:t>e trata del</w:t>
      </w:r>
      <w:r w:rsidR="00F716C3" w:rsidRPr="00704505">
        <w:rPr>
          <w:rFonts w:ascii="Verdana" w:hAnsi="Verdana"/>
          <w:sz w:val="20"/>
          <w:szCs w:val="20"/>
        </w:rPr>
        <w:t xml:space="preserve"> pago de capital de deudas comerciales por la importación de </w:t>
      </w:r>
      <w:r w:rsidR="006534E7" w:rsidRPr="00704505">
        <w:rPr>
          <w:rFonts w:ascii="Verdana" w:hAnsi="Verdana"/>
          <w:sz w:val="20"/>
          <w:szCs w:val="20"/>
        </w:rPr>
        <w:t>servicios</w:t>
      </w:r>
      <w:r w:rsidR="00F716C3" w:rsidRPr="00704505">
        <w:rPr>
          <w:rFonts w:ascii="Verdana" w:hAnsi="Verdana"/>
          <w:sz w:val="20"/>
          <w:szCs w:val="20"/>
        </w:rPr>
        <w:t xml:space="preserve"> antes de los plazos</w:t>
      </w:r>
      <w:r w:rsidR="00A02ECF" w:rsidRPr="00704505">
        <w:rPr>
          <w:rFonts w:ascii="Verdana" w:hAnsi="Verdana"/>
          <w:sz w:val="20"/>
          <w:szCs w:val="20"/>
        </w:rPr>
        <w:t xml:space="preserve"> </w:t>
      </w:r>
      <w:r w:rsidR="00F716C3" w:rsidRPr="00704505">
        <w:rPr>
          <w:rFonts w:ascii="Verdana" w:hAnsi="Verdana"/>
          <w:sz w:val="20"/>
          <w:szCs w:val="20"/>
        </w:rPr>
        <w:t xml:space="preserve">previstos en el punto </w:t>
      </w:r>
      <w:r w:rsidR="00C60613">
        <w:rPr>
          <w:rFonts w:ascii="Verdana" w:hAnsi="Verdana"/>
          <w:sz w:val="20"/>
          <w:szCs w:val="20"/>
        </w:rPr>
        <w:t>13.</w:t>
      </w:r>
      <w:r w:rsidR="00DF4E51">
        <w:rPr>
          <w:rFonts w:ascii="Verdana" w:hAnsi="Verdana"/>
          <w:sz w:val="20"/>
          <w:szCs w:val="20"/>
        </w:rPr>
        <w:t>2</w:t>
      </w:r>
      <w:r w:rsidR="00C60613">
        <w:rPr>
          <w:rFonts w:ascii="Verdana" w:hAnsi="Verdana"/>
          <w:sz w:val="20"/>
          <w:szCs w:val="20"/>
        </w:rPr>
        <w:t>.</w:t>
      </w:r>
      <w:r w:rsidR="002224E7">
        <w:rPr>
          <w:rFonts w:ascii="Verdana" w:hAnsi="Verdana"/>
          <w:sz w:val="20"/>
          <w:szCs w:val="20"/>
        </w:rPr>
        <w:t xml:space="preserve"> </w:t>
      </w:r>
      <w:r w:rsidR="002224E7" w:rsidRPr="00704505">
        <w:rPr>
          <w:rFonts w:ascii="Verdana" w:hAnsi="Verdana"/>
          <w:sz w:val="20"/>
          <w:szCs w:val="20"/>
        </w:rPr>
        <w:t>de la</w:t>
      </w:r>
      <w:r w:rsidR="002224E7">
        <w:rPr>
          <w:rFonts w:ascii="Verdana" w:hAnsi="Verdana"/>
          <w:sz w:val="20"/>
          <w:szCs w:val="20"/>
        </w:rPr>
        <w:t xml:space="preserve">s normas de “Exterior y Cambios” </w:t>
      </w:r>
      <w:r w:rsidR="007E241C" w:rsidRPr="00704505">
        <w:rPr>
          <w:rFonts w:ascii="Verdana" w:hAnsi="Verdana"/>
          <w:sz w:val="20"/>
          <w:szCs w:val="20"/>
        </w:rPr>
        <w:t xml:space="preserve">de las normas de “Exterior y cambios” </w:t>
      </w:r>
      <w:r w:rsidR="00F716C3" w:rsidRPr="00704505">
        <w:rPr>
          <w:rFonts w:ascii="Verdana" w:hAnsi="Verdana"/>
          <w:sz w:val="20"/>
          <w:szCs w:val="20"/>
        </w:rPr>
        <w:t xml:space="preserve">y </w:t>
      </w:r>
      <w:r w:rsidR="007E241C" w:rsidRPr="00704505">
        <w:rPr>
          <w:rFonts w:ascii="Verdana" w:hAnsi="Verdana"/>
          <w:sz w:val="20"/>
          <w:szCs w:val="20"/>
        </w:rPr>
        <w:t>contamos</w:t>
      </w:r>
      <w:r w:rsidR="00F716C3" w:rsidRPr="00704505">
        <w:rPr>
          <w:rFonts w:ascii="Verdana" w:hAnsi="Verdana"/>
          <w:sz w:val="20"/>
          <w:szCs w:val="20"/>
        </w:rPr>
        <w:t xml:space="preserve"> por el equivalente al valor que abon</w:t>
      </w:r>
      <w:r w:rsidR="00DF4E51">
        <w:rPr>
          <w:rFonts w:ascii="Verdana" w:hAnsi="Verdana"/>
          <w:sz w:val="20"/>
          <w:szCs w:val="20"/>
        </w:rPr>
        <w:t>amos</w:t>
      </w:r>
      <w:r w:rsidR="00F716C3" w:rsidRPr="00704505">
        <w:rPr>
          <w:rFonts w:ascii="Verdana" w:hAnsi="Verdana"/>
          <w:sz w:val="20"/>
          <w:szCs w:val="20"/>
        </w:rPr>
        <w:t xml:space="preserve"> con una “Certificación por los regímenes de acceso a divisas para la producción incremental de petróleo y/o gas natural (Decreto N° 277/22)” emitida en el marco de lo dispuesto en el punto 3.</w:t>
      </w:r>
      <w:r w:rsidR="007D5B66">
        <w:rPr>
          <w:rFonts w:ascii="Verdana" w:hAnsi="Verdana"/>
          <w:sz w:val="20"/>
          <w:szCs w:val="20"/>
        </w:rPr>
        <w:t>17</w:t>
      </w:r>
      <w:r w:rsidR="00F716C3" w:rsidRPr="00704505">
        <w:rPr>
          <w:rFonts w:ascii="Verdana" w:hAnsi="Verdana"/>
          <w:sz w:val="20"/>
          <w:szCs w:val="20"/>
        </w:rPr>
        <w:t>.</w:t>
      </w:r>
      <w:r w:rsidR="007E241C" w:rsidRPr="00704505">
        <w:rPr>
          <w:rFonts w:ascii="Verdana" w:hAnsi="Verdana"/>
          <w:sz w:val="20"/>
          <w:szCs w:val="20"/>
        </w:rPr>
        <w:t xml:space="preserve"> de las normas de “Exterior y cambios”</w:t>
      </w:r>
      <w:r w:rsidR="00A02ECF" w:rsidRPr="00704505">
        <w:rPr>
          <w:rFonts w:ascii="Verdana" w:hAnsi="Verdana"/>
          <w:sz w:val="20"/>
          <w:szCs w:val="20"/>
        </w:rPr>
        <w:t xml:space="preserve">. </w:t>
      </w:r>
    </w:p>
    <w:p w14:paraId="34C3DEB6" w14:textId="0EB82B6B" w:rsidR="007D5B66" w:rsidRPr="00704505" w:rsidRDefault="007D5B66" w:rsidP="0004437D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Se trata de</w:t>
      </w:r>
      <w:r>
        <w:rPr>
          <w:rFonts w:ascii="Verdana" w:hAnsi="Verdana"/>
          <w:sz w:val="20"/>
          <w:szCs w:val="20"/>
        </w:rPr>
        <w:t xml:space="preserve">l pago de deudas por </w:t>
      </w:r>
      <w:r w:rsidRPr="00704505">
        <w:rPr>
          <w:rFonts w:ascii="Verdana" w:hAnsi="Verdana"/>
          <w:sz w:val="20"/>
          <w:szCs w:val="20"/>
        </w:rPr>
        <w:t>operaci</w:t>
      </w:r>
      <w:r>
        <w:rPr>
          <w:rFonts w:ascii="Verdana" w:hAnsi="Verdana"/>
          <w:sz w:val="20"/>
          <w:szCs w:val="20"/>
        </w:rPr>
        <w:t>ones</w:t>
      </w:r>
      <w:r w:rsidRPr="00704505">
        <w:rPr>
          <w:rFonts w:ascii="Verdana" w:hAnsi="Verdana"/>
          <w:sz w:val="20"/>
          <w:szCs w:val="20"/>
        </w:rPr>
        <w:t xml:space="preserve"> financiada</w:t>
      </w:r>
      <w:r>
        <w:rPr>
          <w:rFonts w:ascii="Verdana" w:hAnsi="Verdana"/>
          <w:sz w:val="20"/>
          <w:szCs w:val="20"/>
        </w:rPr>
        <w:t>s</w:t>
      </w:r>
      <w:r w:rsidRPr="00704505">
        <w:rPr>
          <w:rFonts w:ascii="Verdana" w:hAnsi="Verdana"/>
          <w:sz w:val="20"/>
          <w:szCs w:val="20"/>
        </w:rPr>
        <w:t xml:space="preserve"> o garantizada</w:t>
      </w:r>
      <w:r>
        <w:rPr>
          <w:rFonts w:ascii="Verdana" w:hAnsi="Verdana"/>
          <w:sz w:val="20"/>
          <w:szCs w:val="20"/>
        </w:rPr>
        <w:t>s</w:t>
      </w:r>
      <w:r w:rsidRPr="007045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con anterioridad al 13/12/23 </w:t>
      </w:r>
      <w:r w:rsidRPr="00704505">
        <w:rPr>
          <w:rFonts w:ascii="Verdana" w:hAnsi="Verdana"/>
          <w:sz w:val="20"/>
          <w:szCs w:val="20"/>
        </w:rPr>
        <w:t xml:space="preserve">por entidades financieras locales o del exterior. </w:t>
      </w:r>
    </w:p>
    <w:p w14:paraId="0F42957D" w14:textId="6D446CE2" w:rsidR="007D5B66" w:rsidRPr="00704505" w:rsidRDefault="007D5B66" w:rsidP="007D5B66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Se trata de</w:t>
      </w:r>
      <w:r>
        <w:rPr>
          <w:rFonts w:ascii="Verdana" w:hAnsi="Verdana"/>
          <w:sz w:val="20"/>
          <w:szCs w:val="20"/>
        </w:rPr>
        <w:t xml:space="preserve">l pago de deudas por </w:t>
      </w:r>
      <w:r w:rsidRPr="00704505">
        <w:rPr>
          <w:rFonts w:ascii="Verdana" w:hAnsi="Verdana"/>
          <w:sz w:val="20"/>
          <w:szCs w:val="20"/>
        </w:rPr>
        <w:t>operaci</w:t>
      </w:r>
      <w:r>
        <w:rPr>
          <w:rFonts w:ascii="Verdana" w:hAnsi="Verdana"/>
          <w:sz w:val="20"/>
          <w:szCs w:val="20"/>
        </w:rPr>
        <w:t>ones</w:t>
      </w:r>
      <w:r w:rsidRPr="00704505">
        <w:rPr>
          <w:rFonts w:ascii="Verdana" w:hAnsi="Verdana"/>
          <w:sz w:val="20"/>
          <w:szCs w:val="20"/>
        </w:rPr>
        <w:t xml:space="preserve"> financiada</w:t>
      </w:r>
      <w:r>
        <w:rPr>
          <w:rFonts w:ascii="Verdana" w:hAnsi="Verdana"/>
          <w:sz w:val="20"/>
          <w:szCs w:val="20"/>
        </w:rPr>
        <w:t>s</w:t>
      </w:r>
      <w:r w:rsidRPr="00704505">
        <w:rPr>
          <w:rFonts w:ascii="Verdana" w:hAnsi="Verdana"/>
          <w:sz w:val="20"/>
          <w:szCs w:val="20"/>
        </w:rPr>
        <w:t xml:space="preserve"> o garantizada</w:t>
      </w:r>
      <w:r>
        <w:rPr>
          <w:rFonts w:ascii="Verdana" w:hAnsi="Verdana"/>
          <w:sz w:val="20"/>
          <w:szCs w:val="20"/>
        </w:rPr>
        <w:t>s</w:t>
      </w:r>
      <w:r w:rsidRPr="007045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con anterioridad al 13/12/23 </w:t>
      </w:r>
      <w:r w:rsidRPr="00704505">
        <w:rPr>
          <w:rFonts w:ascii="Verdana" w:hAnsi="Verdana"/>
          <w:sz w:val="20"/>
          <w:szCs w:val="20"/>
        </w:rPr>
        <w:t xml:space="preserve">por organismos internacionales y/o </w:t>
      </w:r>
      <w:r w:rsidR="006072E0" w:rsidRPr="00704505">
        <w:rPr>
          <w:rFonts w:ascii="Verdana" w:hAnsi="Verdana"/>
          <w:sz w:val="20"/>
          <w:szCs w:val="20"/>
        </w:rPr>
        <w:t>agencias oficiales</w:t>
      </w:r>
      <w:r w:rsidRPr="00704505">
        <w:rPr>
          <w:rFonts w:ascii="Verdana" w:hAnsi="Verdana"/>
          <w:sz w:val="20"/>
          <w:szCs w:val="20"/>
        </w:rPr>
        <w:t xml:space="preserve"> de crédito.</w:t>
      </w:r>
    </w:p>
    <w:p w14:paraId="00A80424" w14:textId="49DAB478" w:rsidR="00F716C3" w:rsidRPr="00704505" w:rsidRDefault="007D5B66" w:rsidP="007D5B66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Se trata de </w:t>
      </w:r>
      <w:r>
        <w:rPr>
          <w:rFonts w:ascii="Verdana" w:hAnsi="Verdana"/>
          <w:sz w:val="20"/>
          <w:szCs w:val="20"/>
        </w:rPr>
        <w:t>un pago a</w:t>
      </w:r>
      <w:r w:rsidRPr="003561E7">
        <w:rPr>
          <w:rFonts w:ascii="Verdana" w:hAnsi="Verdana"/>
          <w:sz w:val="20"/>
          <w:szCs w:val="20"/>
        </w:rPr>
        <w:t xml:space="preserve"> una contraparte no vinculada a</w:t>
      </w:r>
      <w:r>
        <w:rPr>
          <w:rFonts w:ascii="Verdana" w:hAnsi="Verdana"/>
          <w:sz w:val="20"/>
          <w:szCs w:val="20"/>
        </w:rPr>
        <w:t xml:space="preserve"> nosotros</w:t>
      </w:r>
      <w:r w:rsidRPr="003561E7">
        <w:rPr>
          <w:rFonts w:ascii="Verdana" w:hAnsi="Verdana"/>
          <w:sz w:val="20"/>
          <w:szCs w:val="20"/>
        </w:rPr>
        <w:t xml:space="preserve"> y se concret</w:t>
      </w:r>
      <w:r>
        <w:rPr>
          <w:rFonts w:ascii="Verdana" w:hAnsi="Verdana"/>
          <w:sz w:val="20"/>
          <w:szCs w:val="20"/>
        </w:rPr>
        <w:t>a</w:t>
      </w:r>
      <w:r w:rsidRPr="003561E7">
        <w:rPr>
          <w:rFonts w:ascii="Verdana" w:hAnsi="Verdana"/>
          <w:sz w:val="20"/>
          <w:szCs w:val="20"/>
        </w:rPr>
        <w:t xml:space="preserve"> mediante la realización de un canje y/o arbitraje con los fondos depositados en una cuenta en moneda extranjera en una entidad financiera local</w:t>
      </w:r>
      <w:r>
        <w:rPr>
          <w:rFonts w:ascii="Verdana" w:hAnsi="Verdana"/>
          <w:sz w:val="20"/>
          <w:szCs w:val="20"/>
        </w:rPr>
        <w:t>.</w:t>
      </w:r>
    </w:p>
    <w:p w14:paraId="48B37CE5" w14:textId="77777777" w:rsidR="006534E7" w:rsidRDefault="004A0BCD" w:rsidP="006534E7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534E7" w:rsidRPr="00704505">
        <w:rPr>
          <w:rFonts w:ascii="Verdana" w:hAnsi="Verdana"/>
          <w:sz w:val="20"/>
          <w:szCs w:val="20"/>
        </w:rPr>
        <w:t>Corresponde al pago de servicios prestados o devengados hasta el 12/12/23 y:</w:t>
      </w:r>
    </w:p>
    <w:p w14:paraId="542CBD27" w14:textId="3E418D7E" w:rsidR="005A63B3" w:rsidRPr="00704505" w:rsidRDefault="005A63B3" w:rsidP="006534E7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 Se encuentra pendiente de pago a la fecha por el cual se solicita la suscripción de Bono BOPREAL</w:t>
      </w:r>
    </w:p>
    <w:p w14:paraId="28CB304A" w14:textId="72D3E69E" w:rsidR="006534E7" w:rsidRPr="00704505" w:rsidRDefault="004A0BCD" w:rsidP="003561E7">
      <w:pPr>
        <w:ind w:firstLine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="00191E38">
        <w:rPr>
          <w:rFonts w:ascii="Verdana" w:hAnsi="Verdana"/>
          <w:sz w:val="20"/>
          <w:szCs w:val="20"/>
        </w:rPr>
        <w:t> </w:t>
      </w:r>
      <w:r w:rsidR="00191E38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7D5B66" w:rsidRPr="00704505">
        <w:rPr>
          <w:rFonts w:ascii="Verdana" w:hAnsi="Verdana"/>
          <w:sz w:val="20"/>
          <w:szCs w:val="20"/>
        </w:rPr>
        <w:t>Se trata de</w:t>
      </w:r>
      <w:r w:rsidR="007D5B66">
        <w:rPr>
          <w:rFonts w:ascii="Verdana" w:hAnsi="Verdana"/>
          <w:sz w:val="20"/>
          <w:szCs w:val="20"/>
        </w:rPr>
        <w:t xml:space="preserve">l pago de deudas por </w:t>
      </w:r>
      <w:r w:rsidR="007D5B66" w:rsidRPr="00704505">
        <w:rPr>
          <w:rFonts w:ascii="Verdana" w:hAnsi="Verdana"/>
          <w:sz w:val="20"/>
          <w:szCs w:val="20"/>
        </w:rPr>
        <w:t>operaci</w:t>
      </w:r>
      <w:r w:rsidR="007D5B66">
        <w:rPr>
          <w:rFonts w:ascii="Verdana" w:hAnsi="Verdana"/>
          <w:sz w:val="20"/>
          <w:szCs w:val="20"/>
        </w:rPr>
        <w:t>ones</w:t>
      </w:r>
      <w:r w:rsidR="007D5B66" w:rsidRPr="00704505">
        <w:rPr>
          <w:rFonts w:ascii="Verdana" w:hAnsi="Verdana"/>
          <w:sz w:val="20"/>
          <w:szCs w:val="20"/>
        </w:rPr>
        <w:t xml:space="preserve"> financiada</w:t>
      </w:r>
      <w:r w:rsidR="007D5B66">
        <w:rPr>
          <w:rFonts w:ascii="Verdana" w:hAnsi="Verdana"/>
          <w:sz w:val="20"/>
          <w:szCs w:val="20"/>
        </w:rPr>
        <w:t>s</w:t>
      </w:r>
      <w:r w:rsidR="007D5B66" w:rsidRPr="00704505">
        <w:rPr>
          <w:rFonts w:ascii="Verdana" w:hAnsi="Verdana"/>
          <w:sz w:val="20"/>
          <w:szCs w:val="20"/>
        </w:rPr>
        <w:t xml:space="preserve"> o garantizada</w:t>
      </w:r>
      <w:r w:rsidR="007D5B66">
        <w:rPr>
          <w:rFonts w:ascii="Verdana" w:hAnsi="Verdana"/>
          <w:sz w:val="20"/>
          <w:szCs w:val="20"/>
        </w:rPr>
        <w:t>s</w:t>
      </w:r>
      <w:r w:rsidR="007D5B66" w:rsidRPr="00704505">
        <w:rPr>
          <w:rFonts w:ascii="Verdana" w:hAnsi="Verdana"/>
          <w:sz w:val="20"/>
          <w:szCs w:val="20"/>
        </w:rPr>
        <w:t xml:space="preserve"> </w:t>
      </w:r>
      <w:r w:rsidR="006534E7" w:rsidRPr="00704505">
        <w:rPr>
          <w:rFonts w:ascii="Verdana" w:hAnsi="Verdana"/>
          <w:sz w:val="20"/>
          <w:szCs w:val="20"/>
        </w:rPr>
        <w:t xml:space="preserve">por entidades financieras locales o del exterior. </w:t>
      </w:r>
    </w:p>
    <w:p w14:paraId="160856AF" w14:textId="734571F8" w:rsidR="006534E7" w:rsidRPr="00704505" w:rsidRDefault="004A0BCD" w:rsidP="003561E7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7D5B66" w:rsidRPr="00704505">
        <w:rPr>
          <w:rFonts w:ascii="Verdana" w:hAnsi="Verdana"/>
          <w:sz w:val="20"/>
          <w:szCs w:val="20"/>
        </w:rPr>
        <w:t>Se trata de</w:t>
      </w:r>
      <w:r w:rsidR="007D5B66">
        <w:rPr>
          <w:rFonts w:ascii="Verdana" w:hAnsi="Verdana"/>
          <w:sz w:val="20"/>
          <w:szCs w:val="20"/>
        </w:rPr>
        <w:t xml:space="preserve">l pago de deudas por </w:t>
      </w:r>
      <w:r w:rsidR="007D5B66" w:rsidRPr="00704505">
        <w:rPr>
          <w:rFonts w:ascii="Verdana" w:hAnsi="Verdana"/>
          <w:sz w:val="20"/>
          <w:szCs w:val="20"/>
        </w:rPr>
        <w:t>operaci</w:t>
      </w:r>
      <w:r w:rsidR="007D5B66">
        <w:rPr>
          <w:rFonts w:ascii="Verdana" w:hAnsi="Verdana"/>
          <w:sz w:val="20"/>
          <w:szCs w:val="20"/>
        </w:rPr>
        <w:t>ones</w:t>
      </w:r>
      <w:r w:rsidR="007D5B66" w:rsidRPr="00704505">
        <w:rPr>
          <w:rFonts w:ascii="Verdana" w:hAnsi="Verdana"/>
          <w:sz w:val="20"/>
          <w:szCs w:val="20"/>
        </w:rPr>
        <w:t xml:space="preserve"> financiada</w:t>
      </w:r>
      <w:r w:rsidR="007D5B66">
        <w:rPr>
          <w:rFonts w:ascii="Verdana" w:hAnsi="Verdana"/>
          <w:sz w:val="20"/>
          <w:szCs w:val="20"/>
        </w:rPr>
        <w:t>s</w:t>
      </w:r>
      <w:r w:rsidR="007D5B66" w:rsidRPr="00704505">
        <w:rPr>
          <w:rFonts w:ascii="Verdana" w:hAnsi="Verdana"/>
          <w:sz w:val="20"/>
          <w:szCs w:val="20"/>
        </w:rPr>
        <w:t xml:space="preserve"> o garantizada</w:t>
      </w:r>
      <w:r w:rsidR="007D5B66">
        <w:rPr>
          <w:rFonts w:ascii="Verdana" w:hAnsi="Verdana"/>
          <w:sz w:val="20"/>
          <w:szCs w:val="20"/>
        </w:rPr>
        <w:t>s</w:t>
      </w:r>
      <w:r w:rsidR="007D5B66" w:rsidRPr="00704505">
        <w:rPr>
          <w:rFonts w:ascii="Verdana" w:hAnsi="Verdana"/>
          <w:sz w:val="20"/>
          <w:szCs w:val="20"/>
        </w:rPr>
        <w:t xml:space="preserve"> </w:t>
      </w:r>
      <w:r w:rsidR="006534E7" w:rsidRPr="00704505">
        <w:rPr>
          <w:rFonts w:ascii="Verdana" w:hAnsi="Verdana"/>
          <w:sz w:val="20"/>
          <w:szCs w:val="20"/>
        </w:rPr>
        <w:t xml:space="preserve">por organismos internacionales y/o </w:t>
      </w:r>
      <w:r w:rsidR="006072E0" w:rsidRPr="00704505">
        <w:rPr>
          <w:rFonts w:ascii="Verdana" w:hAnsi="Verdana"/>
          <w:sz w:val="20"/>
          <w:szCs w:val="20"/>
        </w:rPr>
        <w:t>agencias oficiales</w:t>
      </w:r>
      <w:r w:rsidR="006534E7" w:rsidRPr="00704505">
        <w:rPr>
          <w:rFonts w:ascii="Verdana" w:hAnsi="Verdana"/>
          <w:sz w:val="20"/>
          <w:szCs w:val="20"/>
        </w:rPr>
        <w:t xml:space="preserve"> de crédito.</w:t>
      </w:r>
    </w:p>
    <w:p w14:paraId="5FFCA5C7" w14:textId="0C293D8B" w:rsidR="006534E7" w:rsidRDefault="004A0BCD" w:rsidP="00487016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="00191E38">
        <w:rPr>
          <w:rFonts w:ascii="Verdana" w:hAnsi="Verdana"/>
          <w:sz w:val="20"/>
          <w:szCs w:val="20"/>
        </w:rPr>
        <w:t> </w:t>
      </w:r>
      <w:r w:rsidR="00191E38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6534E7" w:rsidRPr="00704505">
        <w:rPr>
          <w:rFonts w:ascii="Verdana" w:hAnsi="Verdana"/>
          <w:sz w:val="20"/>
          <w:szCs w:val="20"/>
        </w:rPr>
        <w:t>Contamos con una "Certificación por los regímenes de acceso a divisas para la producción incremental de petróleo y/o gas natural (Decreto Nº 277/22)" emitida en el marco de lo dispuesto en el punto 3.</w:t>
      </w:r>
      <w:r w:rsidR="00F615E7">
        <w:rPr>
          <w:rFonts w:ascii="Verdana" w:hAnsi="Verdana"/>
          <w:sz w:val="20"/>
          <w:szCs w:val="20"/>
        </w:rPr>
        <w:t>17</w:t>
      </w:r>
      <w:r w:rsidR="006534E7" w:rsidRPr="00704505">
        <w:rPr>
          <w:rFonts w:ascii="Verdana" w:hAnsi="Verdana"/>
          <w:sz w:val="20"/>
          <w:szCs w:val="20"/>
        </w:rPr>
        <w:t>. de las normas de Exterior y Cambios, por el equivalente al monto a pagar.</w:t>
      </w:r>
    </w:p>
    <w:p w14:paraId="7A70AC0A" w14:textId="0CBA93A0" w:rsidR="00D2181E" w:rsidRPr="00704505" w:rsidRDefault="00D2181E" w:rsidP="00D2181E">
      <w:pPr>
        <w:ind w:left="426"/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Pr="00D2181E">
        <w:rPr>
          <w:rFonts w:ascii="Verdana" w:hAnsi="Verdana"/>
          <w:sz w:val="20"/>
          <w:szCs w:val="20"/>
        </w:rPr>
        <w:t>Encuadra en el punto 1 de la Comunicación “A” 7952 en virtud de que: (i) soy/somos una persona humana o una persona jurídica que clasifica como MiPyMe según lo dispuesto en las normas de "Determinación de la condición de micro, pequeña y mediana empresa"; (ii) el monto total de mis/nuestras deudas por importaciones de bienes y servicios previas al 13/12/23 pendiente de pago es menor o igual a USD 500.000; (iii) he/hemos registrado la totalidad de mis/nuestras deudas por importaciones de bienes y servicios en el Padrón de Deuda Comercial por Importaciones con Proveedores del Exterior; (iv) este pago, en forma conjunta con los anteriores realizados en el marco de este mecanismo, en el conjunto de las entidades y por el conjunto de los conceptos, no supera el equivalente al monto declarado en el Padrón de Deuda Comercial por Importaciones con Proveedores del Exterior y adicionalmente, no supera el equivalente a USD 50.000 hasta el 09/03/24 ni supera el equivalente a USD 150.000 hasta el 09/04/24; y (v) esta operación se encuentra declarada, en caso de corresponder, en la última presentación vencida del “Relevamiento de activos y pasivos externos, acompañando la validación respectiva.</w:t>
      </w:r>
      <w:r w:rsidR="00DF4E51">
        <w:rPr>
          <w:rFonts w:ascii="Verdana" w:hAnsi="Verdana"/>
          <w:sz w:val="20"/>
          <w:szCs w:val="20"/>
        </w:rPr>
        <w:tab/>
      </w:r>
    </w:p>
    <w:p w14:paraId="4F84F949" w14:textId="4E4297C4" w:rsidR="00154226" w:rsidRPr="00704505" w:rsidRDefault="004A0BCD" w:rsidP="00154226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Pr="00704505">
        <w:rPr>
          <w:rFonts w:ascii="Verdana" w:hAnsi="Verdana"/>
          <w:sz w:val="20"/>
          <w:szCs w:val="20"/>
        </w:rPr>
        <w:t xml:space="preserve"> </w:t>
      </w:r>
      <w:r w:rsidR="00154226" w:rsidRPr="00704505">
        <w:rPr>
          <w:rFonts w:ascii="Verdana" w:hAnsi="Verdana"/>
          <w:sz w:val="20"/>
          <w:szCs w:val="20"/>
        </w:rPr>
        <w:t xml:space="preserve"> Corresponde a la cancelación por parte de una entidad financiera de cartas de crédito o letras avaladas emitidas u otorgadas para garantizar operaciones de </w:t>
      </w:r>
      <w:r w:rsidR="00154226" w:rsidRPr="00704505">
        <w:rPr>
          <w:rFonts w:ascii="Verdana" w:hAnsi="Verdana"/>
          <w:sz w:val="20"/>
          <w:szCs w:val="20"/>
        </w:rPr>
        <w:lastRenderedPageBreak/>
        <w:t>importaciones de servicios y contamos con la documentación que demuestra que, a la fecha de emisión u otorgamiento, la operación garantizada era compatible con los plazos y condiciones previstos en el punto</w:t>
      </w:r>
      <w:r w:rsidR="002224E7">
        <w:rPr>
          <w:rFonts w:ascii="Verdana" w:hAnsi="Verdana"/>
          <w:sz w:val="20"/>
          <w:szCs w:val="20"/>
        </w:rPr>
        <w:t>13.</w:t>
      </w:r>
      <w:r w:rsidR="00DF4E51">
        <w:rPr>
          <w:rFonts w:ascii="Verdana" w:hAnsi="Verdana"/>
          <w:sz w:val="20"/>
          <w:szCs w:val="20"/>
        </w:rPr>
        <w:t>2</w:t>
      </w:r>
      <w:r w:rsidR="002224E7">
        <w:rPr>
          <w:rFonts w:ascii="Verdana" w:hAnsi="Verdana"/>
          <w:sz w:val="20"/>
          <w:szCs w:val="20"/>
        </w:rPr>
        <w:t xml:space="preserve"> </w:t>
      </w:r>
      <w:r w:rsidR="002224E7" w:rsidRPr="00704505">
        <w:rPr>
          <w:rFonts w:ascii="Verdana" w:hAnsi="Verdana"/>
          <w:sz w:val="20"/>
          <w:szCs w:val="20"/>
        </w:rPr>
        <w:t>de la</w:t>
      </w:r>
      <w:r w:rsidR="002224E7">
        <w:rPr>
          <w:rFonts w:ascii="Verdana" w:hAnsi="Verdana"/>
          <w:sz w:val="20"/>
          <w:szCs w:val="20"/>
        </w:rPr>
        <w:t>s normas de “Exterior y Cambios”</w:t>
      </w:r>
      <w:r w:rsidR="00DF4E51">
        <w:rPr>
          <w:rFonts w:ascii="Verdana" w:hAnsi="Verdana"/>
          <w:sz w:val="20"/>
          <w:szCs w:val="20"/>
        </w:rPr>
        <w:t xml:space="preserve"> y demás normativa aplicable. De tratarse de una </w:t>
      </w:r>
      <w:r w:rsidR="00DF4E51" w:rsidRPr="00DF4E51">
        <w:rPr>
          <w:rFonts w:ascii="Verdana" w:hAnsi="Verdana"/>
          <w:sz w:val="20"/>
          <w:szCs w:val="20"/>
        </w:rPr>
        <w:t>carta de crédito o letra avalada emitida u otorgada a partir del 13</w:t>
      </w:r>
      <w:r w:rsidR="00DF4E51">
        <w:rPr>
          <w:rFonts w:ascii="Verdana" w:hAnsi="Verdana"/>
          <w:sz w:val="20"/>
          <w:szCs w:val="20"/>
        </w:rPr>
        <w:t>/</w:t>
      </w:r>
      <w:r w:rsidR="00DF4E51" w:rsidRPr="00DF4E51">
        <w:rPr>
          <w:rFonts w:ascii="Verdana" w:hAnsi="Verdana"/>
          <w:sz w:val="20"/>
          <w:szCs w:val="20"/>
        </w:rPr>
        <w:t>12</w:t>
      </w:r>
      <w:r w:rsidR="00DF4E51">
        <w:rPr>
          <w:rFonts w:ascii="Verdana" w:hAnsi="Verdana"/>
          <w:sz w:val="20"/>
          <w:szCs w:val="20"/>
        </w:rPr>
        <w:t>/</w:t>
      </w:r>
      <w:r w:rsidR="00DF4E51" w:rsidRPr="00DF4E51">
        <w:rPr>
          <w:rFonts w:ascii="Verdana" w:hAnsi="Verdana"/>
          <w:sz w:val="20"/>
          <w:szCs w:val="20"/>
        </w:rPr>
        <w:t xml:space="preserve">23, </w:t>
      </w:r>
      <w:r w:rsidR="00DF4E51">
        <w:rPr>
          <w:rFonts w:ascii="Verdana" w:hAnsi="Verdana"/>
          <w:sz w:val="20"/>
          <w:szCs w:val="20"/>
        </w:rPr>
        <w:t>contamos c</w:t>
      </w:r>
      <w:r w:rsidR="00DF4E51" w:rsidRPr="00DF4E51">
        <w:rPr>
          <w:rFonts w:ascii="Verdana" w:hAnsi="Verdana"/>
          <w:sz w:val="20"/>
          <w:szCs w:val="20"/>
        </w:rPr>
        <w:t>on la documentación que demuestr</w:t>
      </w:r>
      <w:r w:rsidR="00DF4E51">
        <w:rPr>
          <w:rFonts w:ascii="Verdana" w:hAnsi="Verdana"/>
          <w:sz w:val="20"/>
          <w:szCs w:val="20"/>
        </w:rPr>
        <w:t>a</w:t>
      </w:r>
      <w:r w:rsidR="00DF4E51" w:rsidRPr="00DF4E51">
        <w:rPr>
          <w:rFonts w:ascii="Verdana" w:hAnsi="Verdana"/>
          <w:sz w:val="20"/>
          <w:szCs w:val="20"/>
        </w:rPr>
        <w:t xml:space="preserve"> que, al momento de la apertura o emisión, la operación garantizada correspondía a un servicio prestado o devengado a partir del 13</w:t>
      </w:r>
      <w:r w:rsidR="00DF4E51">
        <w:rPr>
          <w:rFonts w:ascii="Verdana" w:hAnsi="Verdana"/>
          <w:sz w:val="20"/>
          <w:szCs w:val="20"/>
        </w:rPr>
        <w:t>/</w:t>
      </w:r>
      <w:r w:rsidR="00DF4E51" w:rsidRPr="00DF4E51">
        <w:rPr>
          <w:rFonts w:ascii="Verdana" w:hAnsi="Verdana"/>
          <w:sz w:val="20"/>
          <w:szCs w:val="20"/>
        </w:rPr>
        <w:t>12</w:t>
      </w:r>
      <w:r w:rsidR="00DF4E51">
        <w:rPr>
          <w:rFonts w:ascii="Verdana" w:hAnsi="Verdana"/>
          <w:sz w:val="20"/>
          <w:szCs w:val="20"/>
        </w:rPr>
        <w:t>/</w:t>
      </w:r>
      <w:r w:rsidR="00DF4E51" w:rsidRPr="00DF4E51">
        <w:rPr>
          <w:rFonts w:ascii="Verdana" w:hAnsi="Verdana"/>
          <w:sz w:val="20"/>
          <w:szCs w:val="20"/>
        </w:rPr>
        <w:t>23 y el pago garantizado debía ser concretado por el cliente a partir de la fecha que resultaba de adicionar el plazo en días corridos que le corresponde al servicio por el punto 13.2.</w:t>
      </w:r>
      <w:r w:rsidR="00DF4E51">
        <w:rPr>
          <w:rFonts w:ascii="Verdana" w:hAnsi="Verdana"/>
          <w:sz w:val="20"/>
          <w:szCs w:val="20"/>
        </w:rPr>
        <w:t xml:space="preserve"> de las normas de “Exterior y Cambios”</w:t>
      </w:r>
      <w:r w:rsidR="00DF4E51" w:rsidRPr="00DF4E51">
        <w:rPr>
          <w:rFonts w:ascii="Verdana" w:hAnsi="Verdana"/>
          <w:sz w:val="20"/>
          <w:szCs w:val="20"/>
        </w:rPr>
        <w:t xml:space="preserve"> más otros 15 (quince) días corridos a la fecha estimada de prestación o devengamiento del </w:t>
      </w:r>
      <w:r w:rsidR="006072E0" w:rsidRPr="00DF4E51">
        <w:rPr>
          <w:rFonts w:ascii="Verdana" w:hAnsi="Verdana"/>
          <w:sz w:val="20"/>
          <w:szCs w:val="20"/>
        </w:rPr>
        <w:t>servicio</w:t>
      </w:r>
      <w:r w:rsidR="006072E0" w:rsidRPr="00DF4E51" w:rsidDel="002224E7">
        <w:rPr>
          <w:rFonts w:ascii="Verdana" w:hAnsi="Verdana"/>
          <w:sz w:val="20"/>
          <w:szCs w:val="20"/>
        </w:rPr>
        <w:t>.</w:t>
      </w:r>
    </w:p>
    <w:p w14:paraId="521847D3" w14:textId="23A157DC" w:rsidR="00C03C6E" w:rsidRDefault="004A0BCD" w:rsidP="00154226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 w:rsidR="00154226" w:rsidRPr="00704505">
        <w:rPr>
          <w:rFonts w:ascii="Verdana" w:hAnsi="Verdana"/>
          <w:sz w:val="20"/>
          <w:szCs w:val="20"/>
        </w:rPr>
        <w:t xml:space="preserve"> Corresponde a la cancelación por parte de una entidad financiera de líneas de crédito del exterior aplicadas a la </w:t>
      </w:r>
      <w:r w:rsidR="00C03C6E" w:rsidRPr="00704505">
        <w:rPr>
          <w:rFonts w:ascii="Verdana" w:hAnsi="Verdana"/>
          <w:sz w:val="20"/>
          <w:szCs w:val="20"/>
        </w:rPr>
        <w:t>financiaci</w:t>
      </w:r>
      <w:r w:rsidR="00C03C6E">
        <w:rPr>
          <w:rFonts w:ascii="Verdana" w:hAnsi="Verdana"/>
          <w:sz w:val="20"/>
          <w:szCs w:val="20"/>
        </w:rPr>
        <w:t>ón</w:t>
      </w:r>
      <w:r w:rsidR="00C03C6E" w:rsidRPr="00704505">
        <w:rPr>
          <w:rFonts w:ascii="Verdana" w:hAnsi="Verdana"/>
          <w:sz w:val="20"/>
          <w:szCs w:val="20"/>
        </w:rPr>
        <w:t xml:space="preserve"> </w:t>
      </w:r>
      <w:r w:rsidR="00154226" w:rsidRPr="00704505">
        <w:rPr>
          <w:rFonts w:ascii="Verdana" w:hAnsi="Verdana"/>
          <w:sz w:val="20"/>
          <w:szCs w:val="20"/>
        </w:rPr>
        <w:t xml:space="preserve">de </w:t>
      </w:r>
      <w:r w:rsidR="00154226" w:rsidRPr="0080009D">
        <w:rPr>
          <w:rFonts w:ascii="Verdana" w:hAnsi="Verdana"/>
          <w:sz w:val="20"/>
          <w:szCs w:val="20"/>
        </w:rPr>
        <w:t>importaciones de servicios</w:t>
      </w:r>
      <w:r w:rsidR="00C03C6E">
        <w:rPr>
          <w:rFonts w:ascii="Verdana" w:hAnsi="Verdana"/>
          <w:sz w:val="20"/>
          <w:szCs w:val="20"/>
        </w:rPr>
        <w:t xml:space="preserve">, las mismas califican como deuda comercial </w:t>
      </w:r>
      <w:r w:rsidR="00C03C6E" w:rsidRPr="00C03C6E">
        <w:rPr>
          <w:rFonts w:ascii="Verdana" w:hAnsi="Verdana"/>
          <w:sz w:val="20"/>
          <w:szCs w:val="20"/>
        </w:rPr>
        <w:t>según lo dispuesto en el segundo párrafo del punto 13.1.2.</w:t>
      </w:r>
      <w:r w:rsidR="00C03C6E">
        <w:rPr>
          <w:rFonts w:ascii="Verdana" w:hAnsi="Verdana"/>
          <w:sz w:val="20"/>
          <w:szCs w:val="20"/>
        </w:rPr>
        <w:t xml:space="preserve"> de las normas de “Exterior y Cambios”</w:t>
      </w:r>
      <w:r w:rsidR="00154226" w:rsidRPr="0080009D">
        <w:rPr>
          <w:rFonts w:ascii="Verdana" w:hAnsi="Verdana"/>
          <w:sz w:val="20"/>
          <w:szCs w:val="20"/>
        </w:rPr>
        <w:t xml:space="preserve"> y contamos con la documentación que demuestra que, a la fecha de otorgamiento de la financiación al importador, </w:t>
      </w:r>
      <w:r w:rsidR="00C03C6E" w:rsidRPr="00C03C6E">
        <w:rPr>
          <w:rFonts w:ascii="Verdana" w:hAnsi="Verdana"/>
          <w:sz w:val="20"/>
          <w:szCs w:val="20"/>
        </w:rPr>
        <w:t>se cumplían las condiciones que resultaban aplicables en ese momento al tipo de operación financiada</w:t>
      </w:r>
      <w:r w:rsidR="00C03C6E">
        <w:rPr>
          <w:rFonts w:ascii="Verdana" w:hAnsi="Verdana"/>
          <w:sz w:val="20"/>
          <w:szCs w:val="20"/>
        </w:rPr>
        <w:t xml:space="preserve">. </w:t>
      </w:r>
    </w:p>
    <w:p w14:paraId="3B5C56E3" w14:textId="633DC6AF" w:rsidR="00154226" w:rsidRPr="0080009D" w:rsidRDefault="00C03C6E" w:rsidP="00C03C6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tratarse de </w:t>
      </w:r>
      <w:r w:rsidRPr="00C03C6E">
        <w:rPr>
          <w:rFonts w:ascii="Verdana" w:hAnsi="Verdana"/>
          <w:sz w:val="20"/>
          <w:szCs w:val="20"/>
        </w:rPr>
        <w:t>financiaciones otorgadas a partir del 13</w:t>
      </w:r>
      <w:r>
        <w:rPr>
          <w:rFonts w:ascii="Verdana" w:hAnsi="Verdana"/>
          <w:sz w:val="20"/>
          <w:szCs w:val="20"/>
        </w:rPr>
        <w:t>/</w:t>
      </w:r>
      <w:r w:rsidRPr="00C03C6E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/</w:t>
      </w:r>
      <w:r w:rsidRPr="00C03C6E">
        <w:rPr>
          <w:rFonts w:ascii="Verdana" w:hAnsi="Verdana"/>
          <w:sz w:val="20"/>
          <w:szCs w:val="20"/>
        </w:rPr>
        <w:t xml:space="preserve">23, </w:t>
      </w:r>
      <w:r>
        <w:rPr>
          <w:rFonts w:ascii="Verdana" w:hAnsi="Verdana"/>
          <w:sz w:val="20"/>
          <w:szCs w:val="20"/>
        </w:rPr>
        <w:t xml:space="preserve">contamos con </w:t>
      </w:r>
      <w:r w:rsidRPr="00C03C6E">
        <w:rPr>
          <w:rFonts w:ascii="Verdana" w:hAnsi="Verdana"/>
          <w:sz w:val="20"/>
          <w:szCs w:val="20"/>
        </w:rPr>
        <w:t>documentación que demuestre que:</w:t>
      </w:r>
      <w:r>
        <w:rPr>
          <w:rFonts w:ascii="Verdana" w:hAnsi="Verdana"/>
          <w:sz w:val="20"/>
          <w:szCs w:val="20"/>
        </w:rPr>
        <w:t xml:space="preserve"> </w:t>
      </w:r>
      <w:r w:rsidRPr="00C03C6E">
        <w:rPr>
          <w:rFonts w:ascii="Verdana" w:hAnsi="Verdana"/>
          <w:sz w:val="20"/>
          <w:szCs w:val="20"/>
        </w:rPr>
        <w:t>i) la operación financiada correspondía a una importación de servicios prestada o devengada a partir del 13</w:t>
      </w:r>
      <w:r>
        <w:rPr>
          <w:rFonts w:ascii="Verdana" w:hAnsi="Verdana"/>
          <w:sz w:val="20"/>
          <w:szCs w:val="20"/>
        </w:rPr>
        <w:t>/</w:t>
      </w:r>
      <w:r w:rsidRPr="00C03C6E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/</w:t>
      </w:r>
      <w:r w:rsidRPr="00C03C6E">
        <w:rPr>
          <w:rFonts w:ascii="Verdana" w:hAnsi="Verdana"/>
          <w:sz w:val="20"/>
          <w:szCs w:val="20"/>
        </w:rPr>
        <w:t>23</w:t>
      </w:r>
      <w:r>
        <w:rPr>
          <w:rFonts w:ascii="Verdana" w:hAnsi="Verdana"/>
          <w:sz w:val="20"/>
          <w:szCs w:val="20"/>
        </w:rPr>
        <w:t xml:space="preserve">; </w:t>
      </w:r>
      <w:r w:rsidRPr="00C03C6E">
        <w:rPr>
          <w:rFonts w:ascii="Verdana" w:hAnsi="Verdana"/>
          <w:sz w:val="20"/>
          <w:szCs w:val="20"/>
        </w:rPr>
        <w:t>ii) la fecha de</w:t>
      </w:r>
      <w:r w:rsidR="00DF6218">
        <w:rPr>
          <w:rFonts w:ascii="Verdana" w:hAnsi="Verdana"/>
          <w:sz w:val="20"/>
          <w:szCs w:val="20"/>
        </w:rPr>
        <w:t xml:space="preserve"> vencimiento de la financiación</w:t>
      </w:r>
      <w:r w:rsidRPr="00C03C6E">
        <w:rPr>
          <w:rFonts w:ascii="Verdana" w:hAnsi="Verdana"/>
          <w:sz w:val="20"/>
          <w:szCs w:val="20"/>
        </w:rPr>
        <w:t xml:space="preserve"> otorgada era compatible con los plazos previstos en el punto 13.2.</w:t>
      </w:r>
      <w:r>
        <w:rPr>
          <w:rFonts w:ascii="Verdana" w:hAnsi="Verdana"/>
          <w:sz w:val="20"/>
          <w:szCs w:val="20"/>
        </w:rPr>
        <w:t xml:space="preserve"> de las normas de “Exterior y Cambios”: </w:t>
      </w:r>
      <w:r w:rsidRPr="00C03C6E">
        <w:rPr>
          <w:rFonts w:ascii="Verdana" w:hAnsi="Verdana"/>
          <w:sz w:val="20"/>
          <w:szCs w:val="20"/>
        </w:rPr>
        <w:t>a) si el otorgamiento de la financiación es anterior de la fecha de prestación o devengamiento del servicio, los plazos previstos en el punto 13.2. se computarán a partir de la fecha estimada de prestación o devengamiento del servicio más 15 (quince) días corridos</w:t>
      </w:r>
      <w:r>
        <w:rPr>
          <w:rFonts w:ascii="Verdana" w:hAnsi="Verdana"/>
          <w:sz w:val="20"/>
          <w:szCs w:val="20"/>
        </w:rPr>
        <w:t xml:space="preserve">; y </w:t>
      </w:r>
      <w:r w:rsidRPr="00C03C6E">
        <w:rPr>
          <w:rFonts w:ascii="Verdana" w:hAnsi="Verdana"/>
          <w:sz w:val="20"/>
          <w:szCs w:val="20"/>
        </w:rPr>
        <w:t>b) si el otorgamiento de la financiación es posterior a la fecha de prestación o devengamiento del servicio, los plazos previstos en el punto 13.2. se computarán desde la última fecha mencionada</w:t>
      </w:r>
      <w:r w:rsidR="00154226" w:rsidRPr="0080009D">
        <w:rPr>
          <w:rFonts w:ascii="Verdana" w:hAnsi="Verdana"/>
          <w:sz w:val="20"/>
          <w:szCs w:val="20"/>
        </w:rPr>
        <w:t>.</w:t>
      </w:r>
    </w:p>
    <w:p w14:paraId="607E157C" w14:textId="6DE19B0D" w:rsidR="0080009D" w:rsidRDefault="00C52D71" w:rsidP="00154226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="00D53485">
        <w:rPr>
          <w:rFonts w:ascii="Verdana" w:hAnsi="Verdana"/>
          <w:sz w:val="20"/>
          <w:szCs w:val="20"/>
        </w:rPr>
        <w:t> </w:t>
      </w:r>
      <w:r w:rsidR="00D5348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Corresponde a servicios prestados o devengados a partir del 14/04/25 que no queden comprendidos en los puntos 13.2.1 a  13.2.3 del texto ordenado sobre Exterior  y Cambios y que sean provistos por una contraparte no vinculada a nosotros, podrán ser abonados  desde la fecha  de prestación o devengamiento del servicio en la medida  que se verifiquen los restantes requisitos nor</w:t>
      </w:r>
      <w:r w:rsidR="00165788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ativos aplicables. </w:t>
      </w:r>
    </w:p>
    <w:p w14:paraId="57C98396" w14:textId="70084C72" w:rsidR="00C52D71" w:rsidRPr="0080009D" w:rsidRDefault="00C52D71" w:rsidP="00154226">
      <w:pPr>
        <w:jc w:val="both"/>
        <w:rPr>
          <w:rFonts w:ascii="Verdana" w:hAnsi="Verdana"/>
          <w:sz w:val="20"/>
          <w:szCs w:val="20"/>
        </w:rPr>
      </w:pPr>
      <w:r w:rsidRPr="00704505">
        <w:rPr>
          <w:rFonts w:ascii="Verdana" w:hAnsi="Verdana"/>
          <w:sz w:val="20"/>
          <w:szCs w:val="20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r w:rsidRPr="00704505">
        <w:rPr>
          <w:rFonts w:ascii="Verdana" w:hAnsi="Verdana"/>
          <w:sz w:val="20"/>
          <w:szCs w:val="20"/>
        </w:rPr>
        <w:instrText xml:space="preserve"> FORMTEXT </w:instrText>
      </w:r>
      <w:r w:rsidRPr="00704505">
        <w:rPr>
          <w:rFonts w:ascii="Verdana" w:hAnsi="Verdana"/>
          <w:sz w:val="20"/>
          <w:szCs w:val="20"/>
        </w:rPr>
      </w:r>
      <w:r w:rsidRPr="00704505">
        <w:rPr>
          <w:rFonts w:ascii="Verdana" w:hAnsi="Verdana"/>
          <w:sz w:val="20"/>
          <w:szCs w:val="20"/>
        </w:rPr>
        <w:fldChar w:fldCharType="separate"/>
      </w:r>
      <w:r w:rsidR="00D53485">
        <w:rPr>
          <w:rFonts w:ascii="Verdana" w:hAnsi="Verdana"/>
          <w:sz w:val="20"/>
          <w:szCs w:val="20"/>
        </w:rPr>
        <w:t> </w:t>
      </w:r>
      <w:r w:rsidR="00D53485">
        <w:rPr>
          <w:rFonts w:ascii="Verdana" w:hAnsi="Verdana"/>
          <w:sz w:val="20"/>
          <w:szCs w:val="20"/>
        </w:rPr>
        <w:t> </w:t>
      </w:r>
      <w:r w:rsidRPr="00704505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Corresponde a servicios prestados o devengados a partir del 14/04/25 que no queden comprendidos en los puntos 13.2.1 a 13.2.3 del texto ordenado  sobre Exterior y Cambios  y que sean provistos por una contraparte vinculada a nosotros, podrán ser abonados una vez transcurridos 90 (noventa) días corridos desde la fecha de prestación o devengamiento del servicio en la medida que se verifiquen los restantes  requisitos normativos aplicables. </w:t>
      </w:r>
    </w:p>
    <w:p w14:paraId="24E8B811" w14:textId="77777777" w:rsidR="0080009D" w:rsidRDefault="0080009D" w:rsidP="0080009D">
      <w:pPr>
        <w:rPr>
          <w:rFonts w:ascii="Verdana" w:hAnsi="Verdana" w:cstheme="minorHAnsi"/>
          <w:sz w:val="20"/>
          <w:szCs w:val="20"/>
        </w:rPr>
      </w:pPr>
    </w:p>
    <w:p w14:paraId="0EEA36AD" w14:textId="77777777" w:rsidR="0080009D" w:rsidRPr="0080009D" w:rsidRDefault="0080009D" w:rsidP="0080009D">
      <w:pPr>
        <w:rPr>
          <w:rFonts w:ascii="Verdana" w:hAnsi="Verdana" w:cstheme="minorHAnsi"/>
          <w:sz w:val="20"/>
          <w:szCs w:val="20"/>
        </w:rPr>
      </w:pPr>
    </w:p>
    <w:p w14:paraId="4A403DCC" w14:textId="77777777" w:rsidR="0080009D" w:rsidRPr="0080009D" w:rsidRDefault="0080009D" w:rsidP="0080009D">
      <w:pPr>
        <w:rPr>
          <w:rFonts w:ascii="Verdana" w:hAnsi="Verdana" w:cstheme="minorHAnsi"/>
          <w:sz w:val="20"/>
          <w:szCs w:val="20"/>
        </w:rPr>
      </w:pPr>
      <w:r w:rsidRPr="0080009D">
        <w:rPr>
          <w:rFonts w:ascii="Verdana" w:hAnsi="Verdana" w:cstheme="minorHAnsi"/>
          <w:sz w:val="20"/>
          <w:szCs w:val="20"/>
        </w:rPr>
        <w:t>……………………………………</w:t>
      </w:r>
    </w:p>
    <w:p w14:paraId="1D8FA8BB" w14:textId="77777777" w:rsidR="0080009D" w:rsidRPr="0080009D" w:rsidRDefault="0080009D" w:rsidP="0080009D">
      <w:pPr>
        <w:rPr>
          <w:rFonts w:ascii="Verdana" w:hAnsi="Verdana" w:cstheme="minorHAnsi"/>
          <w:sz w:val="20"/>
          <w:szCs w:val="20"/>
        </w:rPr>
      </w:pPr>
      <w:r w:rsidRPr="0080009D">
        <w:rPr>
          <w:rFonts w:ascii="Verdana" w:hAnsi="Verdana" w:cstheme="minorHAnsi"/>
          <w:sz w:val="20"/>
          <w:szCs w:val="20"/>
        </w:rPr>
        <w:t>Firma y aclaración</w:t>
      </w:r>
    </w:p>
    <w:p w14:paraId="2B48DDCF" w14:textId="330CF132" w:rsidR="0080009D" w:rsidRPr="0080009D" w:rsidRDefault="0080009D" w:rsidP="0080009D">
      <w:pPr>
        <w:rPr>
          <w:rFonts w:ascii="Verdana" w:hAnsi="Verdana" w:cstheme="minorHAnsi"/>
          <w:sz w:val="20"/>
          <w:szCs w:val="20"/>
        </w:rPr>
      </w:pPr>
      <w:r w:rsidRPr="0080009D">
        <w:rPr>
          <w:rFonts w:ascii="Verdana" w:hAnsi="Verdana" w:cstheme="minorHAnsi"/>
          <w:sz w:val="20"/>
          <w:szCs w:val="20"/>
        </w:rPr>
        <w:t xml:space="preserve">DNI: </w:t>
      </w:r>
      <w:r w:rsidRPr="0080009D">
        <w:rPr>
          <w:rFonts w:ascii="Verdana" w:hAnsi="Verdana" w:cstheme="minorHAnsi"/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80009D">
        <w:rPr>
          <w:rFonts w:ascii="Verdana" w:hAnsi="Verdana" w:cstheme="minorHAnsi"/>
          <w:sz w:val="20"/>
          <w:szCs w:val="20"/>
        </w:rPr>
        <w:instrText xml:space="preserve"> FORMTEXT </w:instrText>
      </w:r>
      <w:r w:rsidRPr="0080009D">
        <w:rPr>
          <w:rFonts w:ascii="Verdana" w:hAnsi="Verdana" w:cstheme="minorHAnsi"/>
          <w:sz w:val="20"/>
          <w:szCs w:val="20"/>
        </w:rPr>
      </w:r>
      <w:r w:rsidRPr="0080009D">
        <w:rPr>
          <w:rFonts w:ascii="Verdana" w:hAnsi="Verdana" w:cstheme="minorHAnsi"/>
          <w:sz w:val="20"/>
          <w:szCs w:val="20"/>
        </w:rPr>
        <w:fldChar w:fldCharType="separate"/>
      </w:r>
      <w:r w:rsidR="00D53485">
        <w:rPr>
          <w:rFonts w:ascii="Verdana" w:hAnsi="Verdana" w:cstheme="minorHAnsi"/>
          <w:sz w:val="20"/>
          <w:szCs w:val="20"/>
        </w:rPr>
        <w:t> </w:t>
      </w:r>
      <w:r w:rsidR="00D53485">
        <w:rPr>
          <w:rFonts w:ascii="Verdana" w:hAnsi="Verdana" w:cstheme="minorHAnsi"/>
          <w:sz w:val="20"/>
          <w:szCs w:val="20"/>
        </w:rPr>
        <w:t> </w:t>
      </w:r>
      <w:r w:rsidR="00D53485">
        <w:rPr>
          <w:rFonts w:ascii="Verdana" w:hAnsi="Verdana" w:cstheme="minorHAnsi"/>
          <w:sz w:val="20"/>
          <w:szCs w:val="20"/>
        </w:rPr>
        <w:t> </w:t>
      </w:r>
      <w:r w:rsidR="00D53485">
        <w:rPr>
          <w:rFonts w:ascii="Verdana" w:hAnsi="Verdana" w:cstheme="minorHAnsi"/>
          <w:sz w:val="20"/>
          <w:szCs w:val="20"/>
        </w:rPr>
        <w:t> </w:t>
      </w:r>
      <w:r w:rsidR="00D53485">
        <w:rPr>
          <w:rFonts w:ascii="Verdana" w:hAnsi="Verdana" w:cstheme="minorHAnsi"/>
          <w:sz w:val="20"/>
          <w:szCs w:val="20"/>
        </w:rPr>
        <w:t> </w:t>
      </w:r>
      <w:r w:rsidRPr="0080009D">
        <w:rPr>
          <w:rFonts w:ascii="Verdana" w:hAnsi="Verdana" w:cstheme="minorHAnsi"/>
          <w:sz w:val="20"/>
          <w:szCs w:val="20"/>
        </w:rPr>
        <w:fldChar w:fldCharType="end"/>
      </w:r>
      <w:r w:rsidRPr="0080009D">
        <w:rPr>
          <w:rFonts w:ascii="Verdana" w:hAnsi="Verdana" w:cstheme="minorHAnsi"/>
          <w:sz w:val="20"/>
          <w:szCs w:val="20"/>
        </w:rPr>
        <w:t xml:space="preserve"> 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</w:p>
    <w:p w14:paraId="67FFC29C" w14:textId="10BFA598" w:rsidR="0003656D" w:rsidRPr="00CC6688" w:rsidRDefault="0080009D" w:rsidP="00CC6688">
      <w:pPr>
        <w:rPr>
          <w:rFonts w:ascii="Verdana" w:hAnsi="Verdana" w:cstheme="minorHAnsi"/>
          <w:sz w:val="20"/>
          <w:szCs w:val="20"/>
        </w:rPr>
      </w:pPr>
      <w:r w:rsidRPr="0080009D">
        <w:rPr>
          <w:rFonts w:ascii="Verdana" w:hAnsi="Verdana" w:cstheme="minorHAnsi"/>
          <w:sz w:val="20"/>
          <w:szCs w:val="20"/>
        </w:rPr>
        <w:t xml:space="preserve">En nombre y representación de </w:t>
      </w:r>
      <w:r w:rsidRPr="0080009D">
        <w:rPr>
          <w:rFonts w:ascii="Verdana" w:hAnsi="Verdana" w:cstheme="minorHAnsi"/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80009D">
        <w:rPr>
          <w:rFonts w:ascii="Verdana" w:hAnsi="Verdana" w:cstheme="minorHAnsi"/>
          <w:sz w:val="20"/>
          <w:szCs w:val="20"/>
        </w:rPr>
        <w:instrText xml:space="preserve"> FORMTEXT </w:instrText>
      </w:r>
      <w:r w:rsidRPr="0080009D">
        <w:rPr>
          <w:rFonts w:ascii="Verdana" w:hAnsi="Verdana" w:cstheme="minorHAnsi"/>
          <w:sz w:val="20"/>
          <w:szCs w:val="20"/>
        </w:rPr>
      </w:r>
      <w:r w:rsidRPr="0080009D">
        <w:rPr>
          <w:rFonts w:ascii="Verdana" w:hAnsi="Verdana" w:cstheme="minorHAnsi"/>
          <w:sz w:val="20"/>
          <w:szCs w:val="20"/>
        </w:rPr>
        <w:fldChar w:fldCharType="separate"/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sz w:val="20"/>
          <w:szCs w:val="20"/>
        </w:rPr>
        <w:fldChar w:fldCharType="end"/>
      </w:r>
      <w:r w:rsidRPr="0080009D">
        <w:rPr>
          <w:rFonts w:ascii="Verdana" w:hAnsi="Verdana" w:cstheme="minorHAnsi"/>
          <w:sz w:val="20"/>
          <w:szCs w:val="20"/>
        </w:rPr>
        <w:t xml:space="preserve">, CUIT </w:t>
      </w:r>
      <w:r w:rsidRPr="0080009D">
        <w:rPr>
          <w:rFonts w:ascii="Verdana" w:hAnsi="Verdana" w:cstheme="minorHAnsi"/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80009D">
        <w:rPr>
          <w:rFonts w:ascii="Verdana" w:hAnsi="Verdana" w:cstheme="minorHAnsi"/>
          <w:sz w:val="20"/>
          <w:szCs w:val="20"/>
        </w:rPr>
        <w:instrText xml:space="preserve"> FORMTEXT </w:instrText>
      </w:r>
      <w:r w:rsidRPr="0080009D">
        <w:rPr>
          <w:rFonts w:ascii="Verdana" w:hAnsi="Verdana" w:cstheme="minorHAnsi"/>
          <w:sz w:val="20"/>
          <w:szCs w:val="20"/>
        </w:rPr>
      </w:r>
      <w:r w:rsidRPr="0080009D">
        <w:rPr>
          <w:rFonts w:ascii="Verdana" w:hAnsi="Verdana" w:cstheme="minorHAnsi"/>
          <w:sz w:val="20"/>
          <w:szCs w:val="20"/>
        </w:rPr>
        <w:fldChar w:fldCharType="separate"/>
      </w:r>
      <w:r w:rsidR="00000B9F">
        <w:rPr>
          <w:rFonts w:ascii="Verdana" w:hAnsi="Verdana" w:cstheme="minorHAnsi"/>
          <w:sz w:val="20"/>
          <w:szCs w:val="20"/>
        </w:rPr>
        <w:t> </w:t>
      </w:r>
      <w:r w:rsidR="00000B9F">
        <w:rPr>
          <w:rFonts w:ascii="Verdana" w:hAnsi="Verdana" w:cstheme="minorHAnsi"/>
          <w:sz w:val="20"/>
          <w:szCs w:val="20"/>
        </w:rPr>
        <w:t> </w:t>
      </w:r>
      <w:r w:rsidR="00000B9F">
        <w:rPr>
          <w:rFonts w:ascii="Verdana" w:hAnsi="Verdana" w:cstheme="minorHAnsi"/>
          <w:sz w:val="20"/>
          <w:szCs w:val="20"/>
        </w:rPr>
        <w:t> </w:t>
      </w:r>
      <w:r w:rsidR="00000B9F">
        <w:rPr>
          <w:rFonts w:ascii="Verdana" w:hAnsi="Verdana" w:cstheme="minorHAnsi"/>
          <w:sz w:val="20"/>
          <w:szCs w:val="20"/>
        </w:rPr>
        <w:t> </w:t>
      </w:r>
      <w:r w:rsidR="00000B9F">
        <w:rPr>
          <w:rFonts w:ascii="Verdana" w:hAnsi="Verdana" w:cstheme="minorHAnsi"/>
          <w:sz w:val="20"/>
          <w:szCs w:val="20"/>
        </w:rPr>
        <w:t> </w:t>
      </w:r>
      <w:r w:rsidRPr="0080009D">
        <w:rPr>
          <w:rFonts w:ascii="Verdana" w:hAnsi="Verdana" w:cstheme="minorHAnsi"/>
          <w:sz w:val="20"/>
          <w:szCs w:val="20"/>
        </w:rPr>
        <w:fldChar w:fldCharType="end"/>
      </w:r>
      <w:r w:rsidRPr="0080009D">
        <w:rPr>
          <w:rFonts w:ascii="Verdana" w:hAnsi="Verdana" w:cstheme="minorHAnsi"/>
          <w:sz w:val="20"/>
          <w:szCs w:val="20"/>
        </w:rPr>
        <w:t xml:space="preserve">, en carácter de </w:t>
      </w:r>
      <w:r w:rsidRPr="0080009D">
        <w:rPr>
          <w:rFonts w:ascii="Verdana" w:hAnsi="Verdana" w:cstheme="minorHAnsi"/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80009D">
        <w:rPr>
          <w:rFonts w:ascii="Verdana" w:hAnsi="Verdana" w:cstheme="minorHAnsi"/>
          <w:sz w:val="20"/>
          <w:szCs w:val="20"/>
        </w:rPr>
        <w:instrText xml:space="preserve"> FORMTEXT </w:instrText>
      </w:r>
      <w:r w:rsidRPr="0080009D">
        <w:rPr>
          <w:rFonts w:ascii="Verdana" w:hAnsi="Verdana" w:cstheme="minorHAnsi"/>
          <w:sz w:val="20"/>
          <w:szCs w:val="20"/>
        </w:rPr>
      </w:r>
      <w:r w:rsidRPr="0080009D">
        <w:rPr>
          <w:rFonts w:ascii="Verdana" w:hAnsi="Verdana" w:cstheme="minorHAnsi"/>
          <w:sz w:val="20"/>
          <w:szCs w:val="20"/>
        </w:rPr>
        <w:fldChar w:fldCharType="separate"/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noProof/>
          <w:sz w:val="20"/>
          <w:szCs w:val="20"/>
        </w:rPr>
        <w:t> </w:t>
      </w:r>
      <w:r w:rsidRPr="0080009D">
        <w:rPr>
          <w:rFonts w:ascii="Verdana" w:hAnsi="Verdana" w:cstheme="minorHAnsi"/>
          <w:sz w:val="20"/>
          <w:szCs w:val="20"/>
        </w:rPr>
        <w:fldChar w:fldCharType="end"/>
      </w:r>
      <w:r w:rsidRPr="0080009D">
        <w:rPr>
          <w:rFonts w:ascii="Verdana" w:hAnsi="Verdana" w:cstheme="minorHAnsi"/>
          <w:sz w:val="20"/>
          <w:szCs w:val="20"/>
        </w:rPr>
        <w:t xml:space="preserve"> de la misma.</w:t>
      </w:r>
    </w:p>
    <w:sectPr w:rsidR="0003656D" w:rsidRPr="00CC6688" w:rsidSect="004232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DB80B" w14:textId="77777777" w:rsidR="00737D15" w:rsidRDefault="00737D15" w:rsidP="004A0BCD">
      <w:pPr>
        <w:spacing w:after="0" w:line="240" w:lineRule="auto"/>
      </w:pPr>
      <w:r>
        <w:separator/>
      </w:r>
    </w:p>
  </w:endnote>
  <w:endnote w:type="continuationSeparator" w:id="0">
    <w:p w14:paraId="09148F16" w14:textId="77777777" w:rsidR="00737D15" w:rsidRDefault="00737D15" w:rsidP="004A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378B" w14:textId="3F4B717D" w:rsidR="00704505" w:rsidRPr="00CB7C8E" w:rsidRDefault="00704505" w:rsidP="00704505">
    <w:pPr>
      <w:pStyle w:val="Piedepgina"/>
      <w:rPr>
        <w:sz w:val="16"/>
        <w:szCs w:val="16"/>
      </w:rPr>
    </w:pPr>
    <w:r>
      <w:rPr>
        <w:rFonts w:cstheme="minorHAnsi"/>
        <w:sz w:val="16"/>
        <w:szCs w:val="16"/>
      </w:rPr>
      <w:t>CEXF00170</w:t>
    </w:r>
    <w:r w:rsidR="00E75B39">
      <w:rPr>
        <w:rFonts w:cstheme="minorHAnsi"/>
        <w:sz w:val="16"/>
        <w:szCs w:val="16"/>
      </w:rPr>
      <w:t xml:space="preserve"> V</w:t>
    </w:r>
    <w:r w:rsidR="00D734C8">
      <w:rPr>
        <w:rFonts w:cstheme="minorHAnsi"/>
        <w:sz w:val="16"/>
        <w:szCs w:val="16"/>
      </w:rPr>
      <w:t>6</w:t>
    </w:r>
    <w:r w:rsidRPr="00CB7C8E">
      <w:rPr>
        <w:rFonts w:cstheme="minorHAnsi"/>
        <w:sz w:val="16"/>
        <w:szCs w:val="16"/>
      </w:rPr>
      <w:tab/>
    </w:r>
    <w:r w:rsidRPr="00CB7C8E">
      <w:rPr>
        <w:rFonts w:cstheme="minorHAnsi"/>
        <w:sz w:val="16"/>
        <w:szCs w:val="16"/>
      </w:rPr>
      <w:tab/>
    </w:r>
    <w:sdt>
      <w:sdtPr>
        <w:rPr>
          <w:rFonts w:cstheme="minorHAnsi"/>
          <w:sz w:val="16"/>
          <w:szCs w:val="16"/>
        </w:rPr>
        <w:id w:val="-65136870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6"/>
              <w:szCs w:val="16"/>
            </w:rPr>
            <w:id w:val="-145586754"/>
            <w:docPartObj>
              <w:docPartGallery w:val="Page Numbers (Top of Page)"/>
              <w:docPartUnique/>
            </w:docPartObj>
          </w:sdtPr>
          <w:sdtEndPr/>
          <w:sdtContent>
            <w:r w:rsidRPr="00CB7C8E">
              <w:rPr>
                <w:rFonts w:cstheme="minorHAnsi"/>
                <w:sz w:val="16"/>
                <w:szCs w:val="16"/>
                <w:lang w:val="es-ES"/>
              </w:rPr>
              <w:t xml:space="preserve">Página 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5A63B3">
              <w:rPr>
                <w:rFonts w:cstheme="minorHAnsi"/>
                <w:b/>
                <w:bCs/>
                <w:noProof/>
                <w:sz w:val="16"/>
                <w:szCs w:val="16"/>
              </w:rPr>
              <w:t>5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CB7C8E">
              <w:rPr>
                <w:rFonts w:cstheme="minorHAnsi"/>
                <w:sz w:val="16"/>
                <w:szCs w:val="16"/>
                <w:lang w:val="es-ES"/>
              </w:rPr>
              <w:t xml:space="preserve"> de 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5A63B3">
              <w:rPr>
                <w:rFonts w:cstheme="minorHAnsi"/>
                <w:b/>
                <w:bCs/>
                <w:noProof/>
                <w:sz w:val="16"/>
                <w:szCs w:val="16"/>
              </w:rPr>
              <w:t>5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60089CA" w14:textId="77777777" w:rsidR="00704505" w:rsidRDefault="007045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F9A4" w14:textId="47C8B5E8" w:rsidR="00704505" w:rsidRPr="00CB7C8E" w:rsidRDefault="00704505" w:rsidP="00704505">
    <w:pPr>
      <w:pStyle w:val="Piedepgina"/>
      <w:rPr>
        <w:sz w:val="16"/>
        <w:szCs w:val="16"/>
      </w:rPr>
    </w:pPr>
    <w:r>
      <w:rPr>
        <w:rFonts w:cstheme="minorHAnsi"/>
        <w:sz w:val="16"/>
        <w:szCs w:val="16"/>
      </w:rPr>
      <w:t>CEXF00170</w:t>
    </w:r>
    <w:r w:rsidR="00E75B39">
      <w:rPr>
        <w:rFonts w:cstheme="minorHAnsi"/>
        <w:sz w:val="16"/>
        <w:szCs w:val="16"/>
      </w:rPr>
      <w:t xml:space="preserve"> V</w:t>
    </w:r>
    <w:r w:rsidR="00D734C8">
      <w:rPr>
        <w:rFonts w:cstheme="minorHAnsi"/>
        <w:sz w:val="16"/>
        <w:szCs w:val="16"/>
      </w:rPr>
      <w:t>6</w:t>
    </w:r>
    <w:r w:rsidRPr="00CB7C8E">
      <w:rPr>
        <w:rFonts w:cstheme="minorHAnsi"/>
        <w:sz w:val="16"/>
        <w:szCs w:val="16"/>
      </w:rPr>
      <w:tab/>
    </w:r>
    <w:r w:rsidRPr="00CB7C8E">
      <w:rPr>
        <w:rFonts w:cstheme="minorHAnsi"/>
        <w:sz w:val="16"/>
        <w:szCs w:val="16"/>
      </w:rPr>
      <w:tab/>
    </w:r>
    <w:sdt>
      <w:sdtPr>
        <w:rPr>
          <w:rFonts w:cstheme="minorHAnsi"/>
          <w:sz w:val="16"/>
          <w:szCs w:val="16"/>
        </w:rPr>
        <w:id w:val="-1307867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6"/>
              <w:szCs w:val="16"/>
            </w:rPr>
            <w:id w:val="-111520062"/>
            <w:docPartObj>
              <w:docPartGallery w:val="Page Numbers (Top of Page)"/>
              <w:docPartUnique/>
            </w:docPartObj>
          </w:sdtPr>
          <w:sdtEndPr/>
          <w:sdtContent>
            <w:r w:rsidRPr="00CB7C8E">
              <w:rPr>
                <w:rFonts w:cstheme="minorHAnsi"/>
                <w:sz w:val="16"/>
                <w:szCs w:val="16"/>
                <w:lang w:val="es-ES"/>
              </w:rPr>
              <w:t xml:space="preserve">Página 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737D15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CB7C8E">
              <w:rPr>
                <w:rFonts w:cstheme="minorHAnsi"/>
                <w:sz w:val="16"/>
                <w:szCs w:val="16"/>
                <w:lang w:val="es-ES"/>
              </w:rPr>
              <w:t xml:space="preserve"> de 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737D15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CB7C8E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69EB9E3" w14:textId="77777777" w:rsidR="00704505" w:rsidRDefault="007045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9F8CB" w14:textId="77777777" w:rsidR="00737D15" w:rsidRDefault="00737D15" w:rsidP="004A0BCD">
      <w:pPr>
        <w:spacing w:after="0" w:line="240" w:lineRule="auto"/>
      </w:pPr>
      <w:r>
        <w:separator/>
      </w:r>
    </w:p>
  </w:footnote>
  <w:footnote w:type="continuationSeparator" w:id="0">
    <w:p w14:paraId="38D9F0F4" w14:textId="77777777" w:rsidR="00737D15" w:rsidRDefault="00737D15" w:rsidP="004A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B4109" w14:textId="77777777" w:rsidR="004A0BCD" w:rsidRDefault="004A0BCD" w:rsidP="004A0BCD">
    <w:pPr>
      <w:pStyle w:val="Encabezado"/>
      <w:ind w:hanging="567"/>
      <w:rPr>
        <w:b/>
        <w:color w:val="005F5A"/>
      </w:rPr>
    </w:pPr>
  </w:p>
  <w:p w14:paraId="76BAC876" w14:textId="77777777" w:rsidR="004A0BCD" w:rsidRDefault="004A0BCD" w:rsidP="004A0BCD">
    <w:pPr>
      <w:pStyle w:val="Encabezado"/>
      <w:ind w:hanging="567"/>
      <w:rPr>
        <w:b/>
        <w:color w:val="005F5A"/>
      </w:rPr>
    </w:pPr>
  </w:p>
  <w:p w14:paraId="76A96108" w14:textId="77777777" w:rsidR="004A0BCD" w:rsidRPr="004A0BCD" w:rsidRDefault="004A0BCD" w:rsidP="004A0BCD">
    <w:pPr>
      <w:pStyle w:val="Encabezado"/>
      <w:ind w:hanging="567"/>
      <w:jc w:val="right"/>
      <w:rPr>
        <w:b/>
        <w:color w:val="005F5A"/>
      </w:rPr>
    </w:pPr>
    <w:r w:rsidRPr="004A0BCD">
      <w:rPr>
        <w:b/>
        <w:color w:val="005F5A"/>
      </w:rPr>
      <w:t>DDJJ IMPORTACIONES DE SERVICIOS (PAGO DE SERVICIOS A NO RESIDENTES</w:t>
    </w:r>
    <w:r w:rsidR="00704505">
      <w:rPr>
        <w:b/>
        <w:color w:val="005F5A"/>
      </w:rPr>
      <w:t>)</w:t>
    </w:r>
    <w:r w:rsidRPr="004A0BCD">
      <w:rPr>
        <w:b/>
        <w:color w:val="005F5A"/>
      </w:rPr>
      <w:t xml:space="preserve"> – COM A 7917 BCRA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DB6D" w14:textId="77777777" w:rsidR="004A0BCD" w:rsidRDefault="004A0BCD" w:rsidP="004A0BCD">
    <w:pPr>
      <w:pStyle w:val="Encabezado"/>
      <w:ind w:hanging="567"/>
    </w:pPr>
    <w:r>
      <w:rPr>
        <w:noProof/>
        <w:lang w:eastAsia="es-AR"/>
      </w:rPr>
      <w:drawing>
        <wp:inline distT="0" distB="0" distL="0" distR="0" wp14:anchorId="4216C1FE" wp14:editId="7E1D126C">
          <wp:extent cx="6105525" cy="1096645"/>
          <wp:effectExtent l="0" t="0" r="0" b="0"/>
          <wp:docPr id="1" name="Imagen 1" descr="Encabezado-02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02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841" cy="1097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2916"/>
    <w:multiLevelType w:val="hybridMultilevel"/>
    <w:tmpl w:val="45C889CA"/>
    <w:lvl w:ilvl="0" w:tplc="B2C6FE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0AFC"/>
    <w:multiLevelType w:val="hybridMultilevel"/>
    <w:tmpl w:val="E92CDEA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6981"/>
    <w:multiLevelType w:val="hybridMultilevel"/>
    <w:tmpl w:val="8C54D8A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46B53"/>
    <w:multiLevelType w:val="hybridMultilevel"/>
    <w:tmpl w:val="49D60EA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30EB"/>
    <w:multiLevelType w:val="hybridMultilevel"/>
    <w:tmpl w:val="9D3A3C40"/>
    <w:lvl w:ilvl="0" w:tplc="2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C0113E1"/>
    <w:multiLevelType w:val="hybridMultilevel"/>
    <w:tmpl w:val="8BD2A198"/>
    <w:lvl w:ilvl="0" w:tplc="2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8D5A11"/>
    <w:multiLevelType w:val="hybridMultilevel"/>
    <w:tmpl w:val="EEC4621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23763"/>
    <w:multiLevelType w:val="hybridMultilevel"/>
    <w:tmpl w:val="2350240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22F7F"/>
    <w:multiLevelType w:val="hybridMultilevel"/>
    <w:tmpl w:val="E2DEE8D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7339">
    <w:abstractNumId w:val="5"/>
  </w:num>
  <w:num w:numId="2" w16cid:durableId="1506048477">
    <w:abstractNumId w:val="3"/>
  </w:num>
  <w:num w:numId="3" w16cid:durableId="445514142">
    <w:abstractNumId w:val="6"/>
  </w:num>
  <w:num w:numId="4" w16cid:durableId="365981622">
    <w:abstractNumId w:val="2"/>
  </w:num>
  <w:num w:numId="5" w16cid:durableId="768814418">
    <w:abstractNumId w:val="7"/>
  </w:num>
  <w:num w:numId="6" w16cid:durableId="1488353697">
    <w:abstractNumId w:val="0"/>
  </w:num>
  <w:num w:numId="7" w16cid:durableId="1785343472">
    <w:abstractNumId w:val="1"/>
  </w:num>
  <w:num w:numId="8" w16cid:durableId="1304698574">
    <w:abstractNumId w:val="4"/>
  </w:num>
  <w:num w:numId="9" w16cid:durableId="1356426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ocumentProtection w:edit="forms" w:enforcement="1" w:cryptProviderType="rsaAES" w:cryptAlgorithmClass="hash" w:cryptAlgorithmType="typeAny" w:cryptAlgorithmSid="14" w:cryptSpinCount="100000" w:hash="tSpE+Fxwm7r/7ZKpyWYJnndT1dH392MIpoCYXTCvaJk3N+IBSoXZyahWcvygRu1RkcXBONxCnGoW//dNVL0cVQ==" w:salt="0Q0A7mwHvTSLB8+JQSWsd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8E"/>
    <w:rsid w:val="00000B9F"/>
    <w:rsid w:val="000326F4"/>
    <w:rsid w:val="0003656D"/>
    <w:rsid w:val="0004437D"/>
    <w:rsid w:val="000C7655"/>
    <w:rsid w:val="00154226"/>
    <w:rsid w:val="00157F15"/>
    <w:rsid w:val="001629EC"/>
    <w:rsid w:val="001655CF"/>
    <w:rsid w:val="00165788"/>
    <w:rsid w:val="00174EC8"/>
    <w:rsid w:val="00187978"/>
    <w:rsid w:val="00191E38"/>
    <w:rsid w:val="001C095F"/>
    <w:rsid w:val="002050E4"/>
    <w:rsid w:val="002224E7"/>
    <w:rsid w:val="002503D1"/>
    <w:rsid w:val="00290DA5"/>
    <w:rsid w:val="002A15D4"/>
    <w:rsid w:val="002B560A"/>
    <w:rsid w:val="002C0B61"/>
    <w:rsid w:val="00340C77"/>
    <w:rsid w:val="003561E7"/>
    <w:rsid w:val="00370065"/>
    <w:rsid w:val="003A4A42"/>
    <w:rsid w:val="003B02A4"/>
    <w:rsid w:val="003D1E02"/>
    <w:rsid w:val="0042327C"/>
    <w:rsid w:val="004332F8"/>
    <w:rsid w:val="00453819"/>
    <w:rsid w:val="00455E57"/>
    <w:rsid w:val="00457CF5"/>
    <w:rsid w:val="0047390E"/>
    <w:rsid w:val="00487016"/>
    <w:rsid w:val="004A0BCD"/>
    <w:rsid w:val="004C5597"/>
    <w:rsid w:val="004E2E4B"/>
    <w:rsid w:val="00590F78"/>
    <w:rsid w:val="005A01E2"/>
    <w:rsid w:val="005A63B3"/>
    <w:rsid w:val="005E55B3"/>
    <w:rsid w:val="006069D2"/>
    <w:rsid w:val="006072E0"/>
    <w:rsid w:val="00614A2A"/>
    <w:rsid w:val="0062782A"/>
    <w:rsid w:val="00650C17"/>
    <w:rsid w:val="006534E7"/>
    <w:rsid w:val="00662510"/>
    <w:rsid w:val="00704505"/>
    <w:rsid w:val="00707F10"/>
    <w:rsid w:val="00737D15"/>
    <w:rsid w:val="00745DA7"/>
    <w:rsid w:val="007B7382"/>
    <w:rsid w:val="007C5047"/>
    <w:rsid w:val="007D5B66"/>
    <w:rsid w:val="007E241C"/>
    <w:rsid w:val="007E2870"/>
    <w:rsid w:val="0080009D"/>
    <w:rsid w:val="00801ED8"/>
    <w:rsid w:val="0083267E"/>
    <w:rsid w:val="00862869"/>
    <w:rsid w:val="008702A9"/>
    <w:rsid w:val="008773F9"/>
    <w:rsid w:val="008877F5"/>
    <w:rsid w:val="008E6CBA"/>
    <w:rsid w:val="008F7E82"/>
    <w:rsid w:val="00902044"/>
    <w:rsid w:val="00907E4E"/>
    <w:rsid w:val="00960281"/>
    <w:rsid w:val="00991912"/>
    <w:rsid w:val="009B2CF1"/>
    <w:rsid w:val="009D5FAB"/>
    <w:rsid w:val="00A02ECF"/>
    <w:rsid w:val="00A05A08"/>
    <w:rsid w:val="00A51C45"/>
    <w:rsid w:val="00A779B3"/>
    <w:rsid w:val="00B0246B"/>
    <w:rsid w:val="00B25404"/>
    <w:rsid w:val="00B9118E"/>
    <w:rsid w:val="00BF44CD"/>
    <w:rsid w:val="00C03C6E"/>
    <w:rsid w:val="00C52D71"/>
    <w:rsid w:val="00C60613"/>
    <w:rsid w:val="00C90DFD"/>
    <w:rsid w:val="00CC6688"/>
    <w:rsid w:val="00CD22A2"/>
    <w:rsid w:val="00CF335B"/>
    <w:rsid w:val="00D2181E"/>
    <w:rsid w:val="00D41C03"/>
    <w:rsid w:val="00D53485"/>
    <w:rsid w:val="00D734C8"/>
    <w:rsid w:val="00DB6038"/>
    <w:rsid w:val="00DD4989"/>
    <w:rsid w:val="00DF1A69"/>
    <w:rsid w:val="00DF4E51"/>
    <w:rsid w:val="00DF6218"/>
    <w:rsid w:val="00E1031F"/>
    <w:rsid w:val="00E75B39"/>
    <w:rsid w:val="00E76192"/>
    <w:rsid w:val="00E96031"/>
    <w:rsid w:val="00ED2294"/>
    <w:rsid w:val="00EE62CC"/>
    <w:rsid w:val="00F2085F"/>
    <w:rsid w:val="00F260FF"/>
    <w:rsid w:val="00F615E7"/>
    <w:rsid w:val="00F66103"/>
    <w:rsid w:val="00F716C3"/>
    <w:rsid w:val="00F8130C"/>
    <w:rsid w:val="00F85FC9"/>
    <w:rsid w:val="00F93542"/>
    <w:rsid w:val="00F9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0136"/>
  <w15:chartTrackingRefBased/>
  <w15:docId w15:val="{B948471C-1A18-498B-AD6E-BE21A32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1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16C3"/>
    <w:pPr>
      <w:ind w:left="720"/>
      <w:contextualSpacing/>
    </w:pPr>
  </w:style>
  <w:style w:type="paragraph" w:styleId="Revisin">
    <w:name w:val="Revision"/>
    <w:hidden/>
    <w:uiPriority w:val="99"/>
    <w:semiHidden/>
    <w:rsid w:val="0066251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0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BCD"/>
  </w:style>
  <w:style w:type="paragraph" w:styleId="Piedepgina">
    <w:name w:val="footer"/>
    <w:basedOn w:val="Normal"/>
    <w:link w:val="PiedepginaCar"/>
    <w:uiPriority w:val="99"/>
    <w:unhideWhenUsed/>
    <w:rsid w:val="004A0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BCD"/>
  </w:style>
  <w:style w:type="paragraph" w:styleId="Textodeglobo">
    <w:name w:val="Balloon Text"/>
    <w:basedOn w:val="Normal"/>
    <w:link w:val="TextodegloboCar"/>
    <w:uiPriority w:val="99"/>
    <w:semiHidden/>
    <w:unhideWhenUsed/>
    <w:rsid w:val="00044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37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224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24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24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24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24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1995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 Osvaldo Daniel</dc:creator>
  <cp:keywords/>
  <dc:description/>
  <cp:lastModifiedBy>Lozzia, Ignacio</cp:lastModifiedBy>
  <cp:revision>22</cp:revision>
  <dcterms:created xsi:type="dcterms:W3CDTF">2025-05-15T16:02:00Z</dcterms:created>
  <dcterms:modified xsi:type="dcterms:W3CDTF">2025-05-16T18:28:00Z</dcterms:modified>
</cp:coreProperties>
</file>